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A0882" w14:textId="77777777" w:rsidR="00C45DCE" w:rsidRPr="004D0338" w:rsidRDefault="00C45DCE" w:rsidP="00C45DCE">
      <w:pPr>
        <w:jc w:val="center"/>
        <w:rPr>
          <w:rFonts w:ascii="Helvetica" w:hAnsi="Helvetica"/>
          <w:b/>
          <w:color w:val="000090"/>
          <w:sz w:val="40"/>
        </w:rPr>
      </w:pPr>
      <w:r w:rsidRPr="004D0338">
        <w:rPr>
          <w:rFonts w:ascii="Helvetica" w:hAnsi="Helvetica"/>
          <w:b/>
          <w:color w:val="000090"/>
          <w:sz w:val="40"/>
        </w:rPr>
        <w:t>BTSA South Bay Consortium</w:t>
      </w:r>
    </w:p>
    <w:p w14:paraId="3A35435C" w14:textId="77777777" w:rsidR="00C45DCE" w:rsidRPr="008D4BA0" w:rsidRDefault="00C45DCE" w:rsidP="00C45DCE">
      <w:pPr>
        <w:ind w:right="-108"/>
        <w:jc w:val="center"/>
        <w:rPr>
          <w:rFonts w:ascii="Helvetica" w:hAnsi="Helvetica"/>
          <w:b/>
          <w:sz w:val="32"/>
          <w:szCs w:val="32"/>
        </w:rPr>
      </w:pPr>
      <w:r w:rsidRPr="008D4BA0">
        <w:rPr>
          <w:rFonts w:ascii="Helvetica" w:hAnsi="Helvetica"/>
          <w:b/>
          <w:sz w:val="32"/>
          <w:szCs w:val="32"/>
        </w:rPr>
        <w:t>Early Completion Option (ECO)</w:t>
      </w:r>
    </w:p>
    <w:p w14:paraId="2865FBFC" w14:textId="77777777" w:rsidR="00C45DCE" w:rsidRPr="008D4BA0" w:rsidRDefault="00C45DCE" w:rsidP="00C45DCE">
      <w:pPr>
        <w:tabs>
          <w:tab w:val="left" w:pos="3800"/>
        </w:tabs>
        <w:rPr>
          <w:rFonts w:ascii="Helvetica" w:hAnsi="Helvetica"/>
          <w:b/>
          <w:sz w:val="20"/>
        </w:rPr>
      </w:pPr>
      <w:r w:rsidRPr="008D4BA0">
        <w:rPr>
          <w:rFonts w:ascii="Helvetica" w:hAnsi="Helvetica"/>
          <w:b/>
          <w:sz w:val="20"/>
        </w:rPr>
        <w:tab/>
      </w:r>
    </w:p>
    <w:p w14:paraId="6B80CB09" w14:textId="77777777" w:rsidR="00C45DCE" w:rsidRPr="00962E54" w:rsidRDefault="00C45DCE" w:rsidP="00C45DCE">
      <w:pPr>
        <w:rPr>
          <w:rFonts w:ascii="Helvetica" w:hAnsi="Helvetica"/>
          <w:b/>
          <w:sz w:val="28"/>
        </w:rPr>
      </w:pPr>
      <w:r w:rsidRPr="00962E54">
        <w:rPr>
          <w:rFonts w:ascii="Helvetica" w:hAnsi="Helvetica"/>
          <w:b/>
          <w:sz w:val="28"/>
        </w:rPr>
        <w:t>Program Purpose</w:t>
      </w:r>
    </w:p>
    <w:p w14:paraId="46FA05F7" w14:textId="77777777" w:rsidR="00C45DCE" w:rsidRPr="00962E54" w:rsidRDefault="00C45DCE" w:rsidP="00C45DCE">
      <w:pPr>
        <w:rPr>
          <w:rFonts w:ascii="Helvetica" w:hAnsi="Helvetica"/>
        </w:rPr>
      </w:pPr>
      <w:r w:rsidRPr="00962E54">
        <w:rPr>
          <w:rFonts w:ascii="Helvetica" w:hAnsi="Helvetica"/>
        </w:rPr>
        <w:t>S</w:t>
      </w:r>
      <w:r>
        <w:rPr>
          <w:rFonts w:ascii="Helvetica" w:hAnsi="Helvetica"/>
        </w:rPr>
        <w:t xml:space="preserve">enate </w:t>
      </w:r>
      <w:r w:rsidRPr="00962E54">
        <w:rPr>
          <w:rFonts w:ascii="Helvetica" w:hAnsi="Helvetica"/>
        </w:rPr>
        <w:t>B</w:t>
      </w:r>
      <w:r>
        <w:rPr>
          <w:rFonts w:ascii="Helvetica" w:hAnsi="Helvetica"/>
        </w:rPr>
        <w:t>ill</w:t>
      </w:r>
      <w:r w:rsidRPr="00962E54">
        <w:rPr>
          <w:rFonts w:ascii="Helvetica" w:hAnsi="Helvetica"/>
        </w:rPr>
        <w:t xml:space="preserve"> 57 is legislation that allows a modified program option for </w:t>
      </w:r>
      <w:r w:rsidRPr="00962E54">
        <w:rPr>
          <w:rFonts w:ascii="Helvetica" w:hAnsi="Helvetica"/>
          <w:b/>
        </w:rPr>
        <w:t>exceptional experienced</w:t>
      </w:r>
      <w:r>
        <w:rPr>
          <w:rFonts w:ascii="Helvetica" w:hAnsi="Helvetica"/>
        </w:rPr>
        <w:t xml:space="preserve"> teachers.  This</w:t>
      </w:r>
      <w:r w:rsidRPr="00962E54">
        <w:rPr>
          <w:rFonts w:ascii="Helvetica" w:hAnsi="Helvetica"/>
        </w:rPr>
        <w:t xml:space="preserve"> option provides for qualifying </w:t>
      </w:r>
      <w:r>
        <w:rPr>
          <w:rFonts w:ascii="Helvetica" w:hAnsi="Helvetica"/>
        </w:rPr>
        <w:t>candidates to complete the</w:t>
      </w:r>
      <w:r w:rsidRPr="00962E54">
        <w:rPr>
          <w:rFonts w:ascii="Helvetica" w:hAnsi="Helvetica"/>
        </w:rPr>
        <w:t xml:space="preserve"> Induction program at a faster pace than the full two years generally required for completion of the professional teacher induction components.  This option is made available to all participants if the following criteria</w:t>
      </w:r>
      <w:r>
        <w:rPr>
          <w:rFonts w:ascii="Helvetica" w:hAnsi="Helvetica"/>
        </w:rPr>
        <w:t xml:space="preserve"> are met</w:t>
      </w:r>
      <w:r w:rsidRPr="00962E54">
        <w:rPr>
          <w:rFonts w:ascii="Helvetica" w:hAnsi="Helvetica"/>
        </w:rPr>
        <w:t>:</w:t>
      </w:r>
    </w:p>
    <w:p w14:paraId="00C3AB94" w14:textId="77777777" w:rsidR="00C45DCE" w:rsidRPr="00962E54" w:rsidRDefault="00C45DCE" w:rsidP="00C45DCE">
      <w:pPr>
        <w:rPr>
          <w:rFonts w:ascii="Helvetica" w:hAnsi="Helvetica"/>
          <w:sz w:val="16"/>
        </w:rPr>
      </w:pPr>
    </w:p>
    <w:p w14:paraId="6D99EDE2" w14:textId="77777777" w:rsidR="00C45DCE" w:rsidRPr="00962E54" w:rsidRDefault="00C45DCE" w:rsidP="00C45DCE">
      <w:pPr>
        <w:numPr>
          <w:ilvl w:val="0"/>
          <w:numId w:val="1"/>
        </w:numPr>
        <w:rPr>
          <w:rFonts w:ascii="Helvetica" w:hAnsi="Helvetica"/>
        </w:rPr>
      </w:pPr>
      <w:r w:rsidRPr="00962E54">
        <w:rPr>
          <w:rFonts w:ascii="Helvetica" w:hAnsi="Helvetica"/>
        </w:rPr>
        <w:t>Eligible according to legislated criteria listed below</w:t>
      </w:r>
    </w:p>
    <w:p w14:paraId="4547DBE2" w14:textId="77777777" w:rsidR="00C45DCE" w:rsidRPr="00962E54" w:rsidRDefault="00C45DCE" w:rsidP="00C45DCE">
      <w:pPr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Demonstrates</w:t>
      </w:r>
      <w:r w:rsidRPr="00962E54">
        <w:rPr>
          <w:rFonts w:ascii="Helvetica" w:hAnsi="Helvetica"/>
        </w:rPr>
        <w:t xml:space="preserve"> knowledge, skills, abilities and competencies required of all teacher candidates who complete the full-length program</w:t>
      </w:r>
    </w:p>
    <w:p w14:paraId="70CB37F4" w14:textId="77777777" w:rsidR="00C45DCE" w:rsidRPr="00962E54" w:rsidRDefault="00C45DCE" w:rsidP="00C45DCE">
      <w:pPr>
        <w:rPr>
          <w:rFonts w:ascii="Helvetica" w:hAnsi="Helvetica"/>
          <w:sz w:val="16"/>
        </w:rPr>
      </w:pPr>
    </w:p>
    <w:p w14:paraId="3F2E7717" w14:textId="77777777" w:rsidR="00C45DCE" w:rsidRPr="00962E54" w:rsidRDefault="00C45DCE" w:rsidP="00C45DCE">
      <w:pPr>
        <w:rPr>
          <w:rFonts w:ascii="Helvetica" w:hAnsi="Helvetica"/>
          <w:b/>
          <w:sz w:val="28"/>
        </w:rPr>
      </w:pPr>
      <w:r w:rsidRPr="00962E54">
        <w:rPr>
          <w:rFonts w:ascii="Helvetica" w:hAnsi="Helvetica"/>
          <w:b/>
          <w:sz w:val="28"/>
        </w:rPr>
        <w:t xml:space="preserve">Eligibility </w:t>
      </w:r>
    </w:p>
    <w:p w14:paraId="749B731C" w14:textId="7FA6CEB9" w:rsidR="00C45DCE" w:rsidRPr="00962E54" w:rsidRDefault="00A11318" w:rsidP="00C45DCE">
      <w:pPr>
        <w:rPr>
          <w:rFonts w:ascii="Helvetica" w:hAnsi="Helvetica"/>
        </w:rPr>
      </w:pPr>
      <w:r>
        <w:rPr>
          <w:rFonts w:ascii="Helvetica" w:hAnsi="Helvetica"/>
        </w:rPr>
        <w:t>The candidate</w:t>
      </w:r>
      <w:r w:rsidR="00C45DCE" w:rsidRPr="00962E54">
        <w:rPr>
          <w:rFonts w:ascii="Helvetica" w:hAnsi="Helvetica"/>
        </w:rPr>
        <w:t xml:space="preserve"> must hold a </w:t>
      </w:r>
      <w:r w:rsidR="00C45DCE" w:rsidRPr="00C32617">
        <w:rPr>
          <w:rFonts w:ascii="Helvetica" w:hAnsi="Helvetica"/>
          <w:b/>
        </w:rPr>
        <w:t>Preliminary Multiple or Single Subject Credential, or Preliminary Education Specialist Credential</w:t>
      </w:r>
      <w:r w:rsidR="00C45DCE" w:rsidRPr="00C32617">
        <w:rPr>
          <w:rFonts w:ascii="Helvetica" w:hAnsi="Helvetica"/>
        </w:rPr>
        <w:t>.</w:t>
      </w:r>
      <w:r w:rsidR="00C45DCE">
        <w:rPr>
          <w:rFonts w:ascii="Helvetica" w:hAnsi="Helvetica"/>
        </w:rPr>
        <w:t xml:space="preserve">  </w:t>
      </w:r>
      <w:r w:rsidR="00C45DCE" w:rsidRPr="00962E54">
        <w:rPr>
          <w:rFonts w:ascii="Helvetica" w:hAnsi="Helvetica"/>
        </w:rPr>
        <w:t xml:space="preserve">The intent of the law is to serve </w:t>
      </w:r>
      <w:r w:rsidR="00C45DCE" w:rsidRPr="00962E54">
        <w:rPr>
          <w:rFonts w:ascii="Helvetica" w:hAnsi="Helvetica"/>
          <w:i/>
          <w:u w:val="single"/>
        </w:rPr>
        <w:t>exceptiona</w:t>
      </w:r>
      <w:r w:rsidR="00C45DCE" w:rsidRPr="00445757">
        <w:rPr>
          <w:rFonts w:ascii="Helvetica" w:hAnsi="Helvetica"/>
          <w:i/>
          <w:u w:val="single"/>
        </w:rPr>
        <w:t>l</w:t>
      </w:r>
      <w:r w:rsidR="00C45DCE" w:rsidRPr="00445757">
        <w:rPr>
          <w:rFonts w:ascii="Helvetica" w:hAnsi="Helvetica"/>
          <w:u w:val="single"/>
        </w:rPr>
        <w:t xml:space="preserve"> </w:t>
      </w:r>
      <w:r w:rsidR="00C45DCE" w:rsidRPr="00962E54">
        <w:rPr>
          <w:rFonts w:ascii="Helvetica" w:hAnsi="Helvetica"/>
          <w:i/>
          <w:u w:val="single"/>
        </w:rPr>
        <w:t>experienced</w:t>
      </w:r>
      <w:r w:rsidR="00C45DCE" w:rsidRPr="00962E54">
        <w:rPr>
          <w:rFonts w:ascii="Helvetica" w:hAnsi="Helvetica"/>
        </w:rPr>
        <w:t xml:space="preserve"> candidates.</w:t>
      </w:r>
    </w:p>
    <w:p w14:paraId="0A9BFD80" w14:textId="77777777" w:rsidR="00C45DCE" w:rsidRPr="008D4BA0" w:rsidRDefault="00C45DCE" w:rsidP="00C45DCE">
      <w:pPr>
        <w:rPr>
          <w:rFonts w:ascii="Helvetica" w:hAnsi="Helvetica"/>
          <w:sz w:val="16"/>
          <w:szCs w:val="16"/>
        </w:rPr>
      </w:pPr>
    </w:p>
    <w:p w14:paraId="1D58C296" w14:textId="07C6DA6F" w:rsidR="00C45DCE" w:rsidRPr="00962E54" w:rsidRDefault="00C45DCE" w:rsidP="00C45DCE">
      <w:pPr>
        <w:rPr>
          <w:rFonts w:ascii="Helvetica" w:hAnsi="Helvetica"/>
        </w:rPr>
      </w:pPr>
      <w:r w:rsidRPr="00962E54">
        <w:rPr>
          <w:rFonts w:ascii="Helvetica" w:hAnsi="Helvetica"/>
        </w:rPr>
        <w:t>If, after reviewing the criteria, the</w:t>
      </w:r>
      <w:r>
        <w:rPr>
          <w:rFonts w:ascii="Helvetica" w:hAnsi="Helvetica"/>
        </w:rPr>
        <w:t xml:space="preserve"> </w:t>
      </w:r>
      <w:r w:rsidR="000B250D">
        <w:rPr>
          <w:rFonts w:ascii="Helvetica" w:hAnsi="Helvetica"/>
        </w:rPr>
        <w:t>candidate</w:t>
      </w:r>
      <w:r>
        <w:rPr>
          <w:rFonts w:ascii="Helvetica" w:hAnsi="Helvetica"/>
        </w:rPr>
        <w:t xml:space="preserve"> feels the criteria are</w:t>
      </w:r>
      <w:r w:rsidRPr="00962E54">
        <w:rPr>
          <w:rFonts w:ascii="Helvetica" w:hAnsi="Helvetica"/>
        </w:rPr>
        <w:t xml:space="preserve"> met, an application may be s</w:t>
      </w:r>
      <w:r>
        <w:rPr>
          <w:rFonts w:ascii="Helvetica" w:hAnsi="Helvetica"/>
        </w:rPr>
        <w:t>ubmitted to request ECO status.</w:t>
      </w:r>
    </w:p>
    <w:p w14:paraId="712DB8F9" w14:textId="77777777" w:rsidR="00C45DCE" w:rsidRPr="008D4BA0" w:rsidRDefault="00C45DCE" w:rsidP="00C45DCE">
      <w:pPr>
        <w:rPr>
          <w:rFonts w:ascii="Helvetica" w:hAnsi="Helvetica"/>
          <w:sz w:val="16"/>
          <w:szCs w:val="16"/>
        </w:rPr>
      </w:pPr>
    </w:p>
    <w:p w14:paraId="021E296A" w14:textId="77777777" w:rsidR="00C45DCE" w:rsidRPr="00962E54" w:rsidRDefault="00C45DCE" w:rsidP="00C45DCE">
      <w:pPr>
        <w:rPr>
          <w:rFonts w:ascii="Helvetica" w:hAnsi="Helvetica"/>
        </w:rPr>
      </w:pPr>
      <w:r w:rsidRPr="00962E54">
        <w:rPr>
          <w:rFonts w:ascii="Helvetica" w:hAnsi="Helvetica"/>
          <w:b/>
          <w:sz w:val="28"/>
        </w:rPr>
        <w:t>Criteria</w:t>
      </w:r>
    </w:p>
    <w:p w14:paraId="5A276BD9" w14:textId="77777777" w:rsidR="00C45DCE" w:rsidRPr="00962E54" w:rsidRDefault="00C45DCE" w:rsidP="00C45DCE">
      <w:pPr>
        <w:rPr>
          <w:rFonts w:ascii="Helvetica" w:hAnsi="Helvetica"/>
        </w:rPr>
      </w:pPr>
      <w:r>
        <w:rPr>
          <w:rFonts w:ascii="Helvetica" w:hAnsi="Helvetica"/>
          <w:b/>
          <w:i/>
        </w:rPr>
        <w:t>California</w:t>
      </w:r>
      <w:r w:rsidRPr="00962E54">
        <w:rPr>
          <w:rFonts w:ascii="Helvetica" w:hAnsi="Helvetica"/>
          <w:b/>
          <w:i/>
        </w:rPr>
        <w:t xml:space="preserve"> teachers with:</w:t>
      </w:r>
    </w:p>
    <w:p w14:paraId="35614159" w14:textId="77777777" w:rsidR="00C45DCE" w:rsidRDefault="00C45DCE" w:rsidP="00C45DCE">
      <w:pPr>
        <w:numPr>
          <w:ilvl w:val="0"/>
          <w:numId w:val="2"/>
        </w:numPr>
        <w:rPr>
          <w:rFonts w:ascii="Helvetica" w:hAnsi="Helvetica"/>
        </w:rPr>
      </w:pPr>
      <w:r w:rsidRPr="008D4BA0">
        <w:rPr>
          <w:rFonts w:ascii="Helvetica" w:hAnsi="Helvetica"/>
        </w:rPr>
        <w:t xml:space="preserve">Two </w:t>
      </w:r>
      <w:r>
        <w:rPr>
          <w:rFonts w:ascii="Helvetica" w:hAnsi="Helvetica"/>
        </w:rPr>
        <w:t xml:space="preserve">or more years of verified </w:t>
      </w:r>
      <w:r w:rsidRPr="008D4BA0">
        <w:rPr>
          <w:rFonts w:ascii="Helvetica" w:hAnsi="Helvetica"/>
        </w:rPr>
        <w:t xml:space="preserve">experience </w:t>
      </w:r>
      <w:r>
        <w:rPr>
          <w:rFonts w:ascii="Helvetica" w:hAnsi="Helvetica"/>
        </w:rPr>
        <w:t>as teacher of record</w:t>
      </w:r>
    </w:p>
    <w:p w14:paraId="6F14B1D2" w14:textId="77777777" w:rsidR="00C45DCE" w:rsidRPr="008D4BA0" w:rsidRDefault="00C45DCE" w:rsidP="00C45DCE">
      <w:pPr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R</w:t>
      </w:r>
      <w:r w:rsidRPr="008D4BA0">
        <w:rPr>
          <w:rFonts w:ascii="Helvetica" w:hAnsi="Helvetica"/>
        </w:rPr>
        <w:t xml:space="preserve">igorous </w:t>
      </w:r>
      <w:r>
        <w:rPr>
          <w:rFonts w:ascii="Helvetica" w:hAnsi="Helvetica"/>
        </w:rPr>
        <w:t>exceptional</w:t>
      </w:r>
      <w:r w:rsidRPr="008D4BA0">
        <w:rPr>
          <w:rFonts w:ascii="Helvetica" w:hAnsi="Helvetica"/>
        </w:rPr>
        <w:t xml:space="preserve"> evaluations from site administrators</w:t>
      </w:r>
    </w:p>
    <w:p w14:paraId="07F6B1DD" w14:textId="77777777" w:rsidR="00C45DCE" w:rsidRPr="008D4BA0" w:rsidRDefault="00C45DCE" w:rsidP="00C45DCE">
      <w:pPr>
        <w:rPr>
          <w:rFonts w:ascii="Helvetica" w:hAnsi="Helvetica"/>
          <w:sz w:val="16"/>
          <w:szCs w:val="16"/>
        </w:rPr>
      </w:pPr>
    </w:p>
    <w:p w14:paraId="1E122668" w14:textId="77777777" w:rsidR="00C45DCE" w:rsidRPr="00962E54" w:rsidRDefault="00C45DCE" w:rsidP="00C45DCE">
      <w:pPr>
        <w:rPr>
          <w:rFonts w:ascii="Helvetica" w:hAnsi="Helvetica"/>
          <w:b/>
          <w:i/>
        </w:rPr>
      </w:pPr>
      <w:r w:rsidRPr="00962E54">
        <w:rPr>
          <w:rFonts w:ascii="Helvetica" w:hAnsi="Helvetica"/>
          <w:b/>
          <w:i/>
        </w:rPr>
        <w:t>Out of State Teachers with:</w:t>
      </w:r>
    </w:p>
    <w:p w14:paraId="39582352" w14:textId="77777777" w:rsidR="00C45DCE" w:rsidRDefault="00C45DCE" w:rsidP="00C45DCE">
      <w:pPr>
        <w:numPr>
          <w:ilvl w:val="0"/>
          <w:numId w:val="3"/>
        </w:numPr>
        <w:rPr>
          <w:rFonts w:ascii="Helvetica" w:hAnsi="Helvetica"/>
        </w:rPr>
      </w:pPr>
      <w:r>
        <w:rPr>
          <w:rFonts w:ascii="Helvetica" w:hAnsi="Helvetica"/>
        </w:rPr>
        <w:t>Two</w:t>
      </w:r>
      <w:r w:rsidRPr="00962E54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or more </w:t>
      </w:r>
      <w:r w:rsidRPr="00962E54">
        <w:rPr>
          <w:rFonts w:ascii="Helvetica" w:hAnsi="Helvetica"/>
        </w:rPr>
        <w:t xml:space="preserve">years of verified experience </w:t>
      </w:r>
      <w:r>
        <w:rPr>
          <w:rFonts w:ascii="Helvetica" w:hAnsi="Helvetica"/>
        </w:rPr>
        <w:t>as teacher of record</w:t>
      </w:r>
    </w:p>
    <w:p w14:paraId="054FDBD5" w14:textId="77777777" w:rsidR="00C45DCE" w:rsidRPr="00962E54" w:rsidRDefault="00C45DCE" w:rsidP="00C45DCE">
      <w:pPr>
        <w:numPr>
          <w:ilvl w:val="0"/>
          <w:numId w:val="3"/>
        </w:numPr>
        <w:rPr>
          <w:rFonts w:ascii="Helvetica" w:hAnsi="Helvetica"/>
        </w:rPr>
      </w:pPr>
      <w:r>
        <w:rPr>
          <w:rFonts w:ascii="Helvetica" w:hAnsi="Helvetica"/>
        </w:rPr>
        <w:t>R</w:t>
      </w:r>
      <w:r w:rsidRPr="00962E54">
        <w:rPr>
          <w:rFonts w:ascii="Helvetica" w:hAnsi="Helvetica"/>
        </w:rPr>
        <w:t xml:space="preserve">igorous </w:t>
      </w:r>
      <w:r>
        <w:rPr>
          <w:rFonts w:ascii="Helvetica" w:hAnsi="Helvetica"/>
        </w:rPr>
        <w:t>exceptional</w:t>
      </w:r>
      <w:r w:rsidRPr="00962E54">
        <w:rPr>
          <w:rFonts w:ascii="Helvetica" w:hAnsi="Helvetica"/>
        </w:rPr>
        <w:t xml:space="preserve"> evalu</w:t>
      </w:r>
      <w:r>
        <w:rPr>
          <w:rFonts w:ascii="Helvetica" w:hAnsi="Helvetica"/>
        </w:rPr>
        <w:t>ations from site administrators</w:t>
      </w:r>
    </w:p>
    <w:p w14:paraId="63B12217" w14:textId="77777777" w:rsidR="00C45DCE" w:rsidRPr="008D4BA0" w:rsidRDefault="00C45DCE" w:rsidP="00C45DCE">
      <w:pPr>
        <w:rPr>
          <w:rFonts w:ascii="Helvetica" w:hAnsi="Helvetica"/>
          <w:sz w:val="16"/>
          <w:szCs w:val="16"/>
        </w:rPr>
      </w:pPr>
    </w:p>
    <w:p w14:paraId="1D75B089" w14:textId="77777777" w:rsidR="00C45DCE" w:rsidRPr="008D4BA0" w:rsidRDefault="00C45DCE" w:rsidP="00C45DCE">
      <w:pPr>
        <w:rPr>
          <w:rFonts w:ascii="Helvetica" w:hAnsi="Helvetica"/>
          <w:sz w:val="16"/>
          <w:szCs w:val="16"/>
        </w:rPr>
      </w:pPr>
    </w:p>
    <w:p w14:paraId="47024BFD" w14:textId="77777777" w:rsidR="00C45DCE" w:rsidRPr="008D4BA0" w:rsidRDefault="00C45DCE" w:rsidP="00C45DCE">
      <w:pPr>
        <w:rPr>
          <w:rFonts w:ascii="Helvetica" w:hAnsi="Helvetica"/>
        </w:rPr>
      </w:pPr>
      <w:r>
        <w:rPr>
          <w:rFonts w:ascii="Helvetica" w:hAnsi="Helvetica"/>
          <w:b/>
          <w:sz w:val="28"/>
        </w:rPr>
        <w:t>P</w:t>
      </w:r>
      <w:r w:rsidRPr="008D4BA0">
        <w:rPr>
          <w:rFonts w:ascii="Helvetica" w:hAnsi="Helvetica"/>
          <w:b/>
          <w:sz w:val="28"/>
        </w:rPr>
        <w:t>rocess for Determining Who Qualifies</w:t>
      </w:r>
    </w:p>
    <w:p w14:paraId="3E2A090B" w14:textId="77777777" w:rsidR="00C45DCE" w:rsidRPr="008D4BA0" w:rsidRDefault="00C45DCE" w:rsidP="00C45DCE">
      <w:pPr>
        <w:rPr>
          <w:rFonts w:ascii="Helvetica" w:hAnsi="Helvetica"/>
          <w:sz w:val="16"/>
          <w:szCs w:val="16"/>
        </w:rPr>
      </w:pPr>
    </w:p>
    <w:p w14:paraId="6DA9C68E" w14:textId="5DC42951" w:rsidR="00C45DCE" w:rsidRDefault="000B250D" w:rsidP="00C45DCE">
      <w:pPr>
        <w:rPr>
          <w:rFonts w:ascii="Helvetica" w:hAnsi="Helvetica"/>
        </w:rPr>
      </w:pPr>
      <w:r>
        <w:rPr>
          <w:rFonts w:ascii="Helvetica" w:hAnsi="Helvetica"/>
        </w:rPr>
        <w:t>Candidates</w:t>
      </w:r>
      <w:r w:rsidR="00C45DCE" w:rsidRPr="00962E54">
        <w:rPr>
          <w:rFonts w:ascii="Helvetica" w:hAnsi="Helvetica"/>
        </w:rPr>
        <w:t xml:space="preserve"> are informed of the criteria and process for participating in the Early Completi</w:t>
      </w:r>
      <w:r w:rsidR="00C45DCE">
        <w:rPr>
          <w:rFonts w:ascii="Helvetica" w:hAnsi="Helvetica"/>
        </w:rPr>
        <w:t xml:space="preserve">on Option (ECO) during the </w:t>
      </w:r>
      <w:r w:rsidR="00C45DCE" w:rsidRPr="00962E54">
        <w:rPr>
          <w:rFonts w:ascii="Helvetica" w:hAnsi="Helvetica"/>
        </w:rPr>
        <w:t xml:space="preserve">Induction Program Orientation. </w:t>
      </w:r>
    </w:p>
    <w:p w14:paraId="25333471" w14:textId="77777777" w:rsidR="00C45DCE" w:rsidRPr="00962E54" w:rsidRDefault="00C45DCE" w:rsidP="00C45DCE">
      <w:pPr>
        <w:rPr>
          <w:rFonts w:ascii="Helvetica" w:hAnsi="Helvetica"/>
          <w:sz w:val="16"/>
        </w:rPr>
      </w:pPr>
    </w:p>
    <w:p w14:paraId="386F9A75" w14:textId="3551EAB7" w:rsidR="00C45DCE" w:rsidRPr="00962E54" w:rsidRDefault="00C45DCE" w:rsidP="00C45DCE">
      <w:pPr>
        <w:rPr>
          <w:rFonts w:ascii="Helvetica" w:hAnsi="Helvetica"/>
        </w:rPr>
      </w:pPr>
      <w:r>
        <w:rPr>
          <w:rFonts w:ascii="Helvetica" w:hAnsi="Helvetica"/>
        </w:rPr>
        <w:t xml:space="preserve">Interested </w:t>
      </w:r>
      <w:r w:rsidR="000B250D">
        <w:rPr>
          <w:rFonts w:ascii="Helvetica" w:hAnsi="Helvetica"/>
        </w:rPr>
        <w:t>candidates</w:t>
      </w:r>
      <w:r>
        <w:rPr>
          <w:rFonts w:ascii="Helvetica" w:hAnsi="Helvetica"/>
        </w:rPr>
        <w:t xml:space="preserve"> s</w:t>
      </w:r>
      <w:r w:rsidRPr="00962E54">
        <w:rPr>
          <w:rFonts w:ascii="Helvetica" w:hAnsi="Helvetica"/>
        </w:rPr>
        <w:t xml:space="preserve">ubmit a packet with the following information to the </w:t>
      </w:r>
      <w:r>
        <w:rPr>
          <w:rFonts w:ascii="Helvetica" w:hAnsi="Helvetica"/>
        </w:rPr>
        <w:t>BTSA Consortium Coordinator:</w:t>
      </w:r>
      <w:r>
        <w:rPr>
          <w:rFonts w:ascii="Helvetica" w:hAnsi="Helvetica"/>
        </w:rPr>
        <w:tab/>
      </w:r>
    </w:p>
    <w:p w14:paraId="2C855851" w14:textId="77777777" w:rsidR="00C45DCE" w:rsidRDefault="00C45DCE" w:rsidP="00C45DCE">
      <w:pPr>
        <w:numPr>
          <w:ilvl w:val="1"/>
          <w:numId w:val="4"/>
        </w:numPr>
        <w:rPr>
          <w:rFonts w:ascii="Helvetica" w:hAnsi="Helvetica"/>
        </w:rPr>
      </w:pPr>
      <w:r>
        <w:rPr>
          <w:rFonts w:ascii="Helvetica" w:hAnsi="Helvetica"/>
        </w:rPr>
        <w:t>ECO Application (under Program Documents on our website)</w:t>
      </w:r>
    </w:p>
    <w:p w14:paraId="1299DECA" w14:textId="77777777" w:rsidR="00C45DCE" w:rsidRDefault="00C45DCE" w:rsidP="00C45DCE">
      <w:pPr>
        <w:numPr>
          <w:ilvl w:val="1"/>
          <w:numId w:val="4"/>
        </w:numPr>
        <w:rPr>
          <w:rFonts w:ascii="Helvetica" w:hAnsi="Helvetica"/>
        </w:rPr>
      </w:pPr>
      <w:r>
        <w:rPr>
          <w:rFonts w:ascii="Helvetica" w:hAnsi="Helvetica"/>
        </w:rPr>
        <w:t>Two letters of recommendation, including one from the current site administrator</w:t>
      </w:r>
    </w:p>
    <w:p w14:paraId="3404AA2C" w14:textId="77777777" w:rsidR="00C45DCE" w:rsidRPr="00962E54" w:rsidRDefault="00C45DCE" w:rsidP="00C45DCE">
      <w:pPr>
        <w:numPr>
          <w:ilvl w:val="1"/>
          <w:numId w:val="4"/>
        </w:numPr>
        <w:rPr>
          <w:rFonts w:ascii="Helvetica" w:hAnsi="Helvetica"/>
        </w:rPr>
      </w:pPr>
      <w:r>
        <w:rPr>
          <w:rFonts w:ascii="Helvetica" w:hAnsi="Helvetica"/>
        </w:rPr>
        <w:t>Exceptional p</w:t>
      </w:r>
      <w:r w:rsidRPr="00962E54">
        <w:rPr>
          <w:rFonts w:ascii="Helvetica" w:hAnsi="Helvetica"/>
        </w:rPr>
        <w:t>erformance evaluations</w:t>
      </w:r>
      <w:r>
        <w:rPr>
          <w:rFonts w:ascii="Helvetica" w:hAnsi="Helvetica"/>
        </w:rPr>
        <w:t xml:space="preserve"> from previous two years</w:t>
      </w:r>
    </w:p>
    <w:p w14:paraId="32013C11" w14:textId="30D6103C" w:rsidR="00C45DCE" w:rsidRPr="007F0789" w:rsidRDefault="00C45DCE" w:rsidP="00C45DCE">
      <w:pPr>
        <w:numPr>
          <w:ilvl w:val="1"/>
          <w:numId w:val="4"/>
        </w:numPr>
        <w:rPr>
          <w:rFonts w:ascii="Helvetica" w:hAnsi="Helvetica"/>
        </w:rPr>
      </w:pPr>
      <w:r>
        <w:rPr>
          <w:rFonts w:ascii="Helvetica" w:hAnsi="Helvetica"/>
        </w:rPr>
        <w:t xml:space="preserve">Current year formal evaluation by current </w:t>
      </w:r>
      <w:r w:rsidRPr="00962E54">
        <w:rPr>
          <w:rFonts w:ascii="Helvetica" w:hAnsi="Helvetica"/>
        </w:rPr>
        <w:t>Site Administrator</w:t>
      </w:r>
      <w:r>
        <w:rPr>
          <w:rFonts w:ascii="Helvetica" w:hAnsi="Helvetica"/>
        </w:rPr>
        <w:t xml:space="preserve"> including the </w:t>
      </w:r>
      <w:r w:rsidR="001B281E">
        <w:rPr>
          <w:rFonts w:ascii="Helvetica" w:hAnsi="Helvetica"/>
          <w:b/>
        </w:rPr>
        <w:t>ECO Formal Evaluation Rubric</w:t>
      </w:r>
      <w:bookmarkStart w:id="0" w:name="_GoBack"/>
      <w:bookmarkEnd w:id="0"/>
      <w:r>
        <w:rPr>
          <w:rFonts w:ascii="Helvetica" w:hAnsi="Helvetica"/>
          <w:b/>
        </w:rPr>
        <w:t xml:space="preserve"> </w:t>
      </w:r>
      <w:r>
        <w:rPr>
          <w:rFonts w:ascii="Helvetica" w:hAnsi="Helvetica"/>
        </w:rPr>
        <w:t>(under Program Documents on our website)</w:t>
      </w:r>
    </w:p>
    <w:p w14:paraId="746A2918" w14:textId="77777777" w:rsidR="00C45DCE" w:rsidRPr="00962E54" w:rsidRDefault="00C45DCE" w:rsidP="00C45DCE">
      <w:pPr>
        <w:tabs>
          <w:tab w:val="left" w:pos="1440"/>
        </w:tabs>
        <w:rPr>
          <w:rFonts w:ascii="Helvetica" w:hAnsi="Helvetica"/>
          <w:sz w:val="16"/>
        </w:rPr>
      </w:pPr>
      <w:r w:rsidRPr="00962E54">
        <w:rPr>
          <w:rFonts w:ascii="Helvetica" w:hAnsi="Helvetica"/>
          <w:sz w:val="16"/>
        </w:rPr>
        <w:tab/>
      </w:r>
    </w:p>
    <w:p w14:paraId="27B78484" w14:textId="77777777" w:rsidR="00C45DCE" w:rsidRDefault="00C45DCE" w:rsidP="00C45DCE">
      <w:pPr>
        <w:rPr>
          <w:rFonts w:ascii="Helvetica" w:hAnsi="Helvetica"/>
        </w:rPr>
      </w:pPr>
      <w:r>
        <w:rPr>
          <w:rFonts w:ascii="Helvetica" w:hAnsi="Helvetica"/>
        </w:rPr>
        <w:t>In October, the Steering Committee</w:t>
      </w:r>
      <w:r w:rsidRPr="00962E54">
        <w:rPr>
          <w:rFonts w:ascii="Helvetica" w:hAnsi="Helvetica"/>
        </w:rPr>
        <w:t xml:space="preserve"> review</w:t>
      </w:r>
      <w:r>
        <w:rPr>
          <w:rFonts w:ascii="Helvetica" w:hAnsi="Helvetica"/>
        </w:rPr>
        <w:t>s</w:t>
      </w:r>
      <w:r w:rsidRPr="00962E54">
        <w:rPr>
          <w:rFonts w:ascii="Helvetica" w:hAnsi="Helvetica"/>
        </w:rPr>
        <w:t xml:space="preserve"> of the ECO </w:t>
      </w:r>
      <w:r>
        <w:rPr>
          <w:rFonts w:ascii="Helvetica" w:hAnsi="Helvetica"/>
        </w:rPr>
        <w:t xml:space="preserve">application </w:t>
      </w:r>
      <w:r w:rsidRPr="00962E54">
        <w:rPr>
          <w:rFonts w:ascii="Helvetica" w:hAnsi="Helvetica"/>
        </w:rPr>
        <w:t>packet</w:t>
      </w:r>
      <w:r>
        <w:rPr>
          <w:rFonts w:ascii="Helvetica" w:hAnsi="Helvetica"/>
        </w:rPr>
        <w:t xml:space="preserve"> and makes the final decision regarding eligibility for the Early Completion Option</w:t>
      </w:r>
      <w:r w:rsidRPr="00962E54">
        <w:rPr>
          <w:rFonts w:ascii="Helvetica" w:hAnsi="Helvetica"/>
        </w:rPr>
        <w:t>.</w:t>
      </w:r>
    </w:p>
    <w:p w14:paraId="449EE599" w14:textId="77777777" w:rsidR="002850C6" w:rsidRDefault="002850C6" w:rsidP="00DF6CDD">
      <w:pPr>
        <w:rPr>
          <w:rFonts w:ascii="Helvetica" w:hAnsi="Helvetica"/>
          <w:b/>
          <w:sz w:val="28"/>
        </w:rPr>
      </w:pPr>
    </w:p>
    <w:p w14:paraId="5CC7EA2D" w14:textId="77777777" w:rsidR="009D5835" w:rsidRDefault="009D5835" w:rsidP="00DF6CDD">
      <w:pPr>
        <w:rPr>
          <w:rFonts w:ascii="Helvetica" w:hAnsi="Helvetica"/>
          <w:b/>
          <w:sz w:val="28"/>
        </w:rPr>
      </w:pPr>
    </w:p>
    <w:p w14:paraId="7C6FB5AF" w14:textId="77777777" w:rsidR="009D5835" w:rsidRDefault="009D5835" w:rsidP="00DF6CDD">
      <w:pPr>
        <w:rPr>
          <w:rFonts w:ascii="Helvetica" w:hAnsi="Helvetica"/>
          <w:b/>
          <w:sz w:val="28"/>
        </w:rPr>
      </w:pPr>
    </w:p>
    <w:p w14:paraId="6499E5A5" w14:textId="77777777" w:rsidR="009D5835" w:rsidRDefault="009D5835" w:rsidP="00DF6CDD">
      <w:pPr>
        <w:rPr>
          <w:rFonts w:ascii="Helvetica" w:hAnsi="Helvetica"/>
          <w:b/>
          <w:sz w:val="28"/>
        </w:rPr>
      </w:pPr>
    </w:p>
    <w:p w14:paraId="687263A4" w14:textId="77777777" w:rsidR="00CE6427" w:rsidRDefault="00CE6427" w:rsidP="00DF6CDD">
      <w:pPr>
        <w:rPr>
          <w:rFonts w:ascii="Helvetica" w:hAnsi="Helvetica"/>
          <w:b/>
          <w:sz w:val="28"/>
        </w:rPr>
      </w:pPr>
    </w:p>
    <w:p w14:paraId="01148697" w14:textId="77777777" w:rsidR="00C45DCE" w:rsidRPr="00962E54" w:rsidRDefault="00C45DCE" w:rsidP="00C45DCE">
      <w:pPr>
        <w:rPr>
          <w:rFonts w:ascii="Helvetica" w:hAnsi="Helvetica"/>
          <w:b/>
          <w:sz w:val="28"/>
        </w:rPr>
      </w:pPr>
      <w:r w:rsidRPr="00962E54">
        <w:rPr>
          <w:rFonts w:ascii="Helvetica" w:hAnsi="Helvetica"/>
          <w:b/>
          <w:sz w:val="28"/>
        </w:rPr>
        <w:lastRenderedPageBreak/>
        <w:t>Procedure for Completion</w:t>
      </w:r>
    </w:p>
    <w:p w14:paraId="0B7BFB71" w14:textId="77777777" w:rsidR="00C45DCE" w:rsidRPr="00962E54" w:rsidRDefault="00C45DCE" w:rsidP="00C45DCE">
      <w:pPr>
        <w:rPr>
          <w:rFonts w:ascii="Helvetica" w:hAnsi="Helvetica"/>
          <w:sz w:val="16"/>
        </w:rPr>
      </w:pPr>
    </w:p>
    <w:p w14:paraId="2E69D474" w14:textId="2690238F" w:rsidR="00C45DCE" w:rsidRPr="00962E54" w:rsidRDefault="00903C3D" w:rsidP="00C45DCE">
      <w:pPr>
        <w:rPr>
          <w:rFonts w:ascii="Helvetica" w:hAnsi="Helvetica"/>
        </w:rPr>
      </w:pPr>
      <w:r>
        <w:rPr>
          <w:rFonts w:ascii="Helvetica" w:hAnsi="Helvetica"/>
        </w:rPr>
        <w:t>Candidate</w:t>
      </w:r>
      <w:r w:rsidR="00C45DCE">
        <w:rPr>
          <w:rFonts w:ascii="Helvetica" w:hAnsi="Helvetica"/>
        </w:rPr>
        <w:t xml:space="preserve"> </w:t>
      </w:r>
      <w:r w:rsidR="00C45DCE" w:rsidRPr="00962E54">
        <w:rPr>
          <w:rFonts w:ascii="Helvetica" w:hAnsi="Helvetica"/>
        </w:rPr>
        <w:t>sign</w:t>
      </w:r>
      <w:r w:rsidR="00C45DCE">
        <w:rPr>
          <w:rFonts w:ascii="Helvetica" w:hAnsi="Helvetica"/>
        </w:rPr>
        <w:t>s</w:t>
      </w:r>
      <w:r w:rsidR="00C45DCE" w:rsidRPr="00962E54">
        <w:rPr>
          <w:rFonts w:ascii="Helvetica" w:hAnsi="Helvetica"/>
        </w:rPr>
        <w:t xml:space="preserve"> an ECO </w:t>
      </w:r>
      <w:r w:rsidR="00C45DCE">
        <w:rPr>
          <w:rFonts w:ascii="Helvetica" w:hAnsi="Helvetica"/>
        </w:rPr>
        <w:t>Application</w:t>
      </w:r>
      <w:r w:rsidR="00C45DCE" w:rsidRPr="00962E54">
        <w:rPr>
          <w:rFonts w:ascii="Helvetica" w:hAnsi="Helvetica"/>
        </w:rPr>
        <w:t xml:space="preserve"> </w:t>
      </w:r>
      <w:r w:rsidR="00C45DCE">
        <w:rPr>
          <w:rFonts w:ascii="Helvetica" w:hAnsi="Helvetica"/>
        </w:rPr>
        <w:t>agreeing to</w:t>
      </w:r>
      <w:r w:rsidR="00C45DCE" w:rsidRPr="00962E54">
        <w:rPr>
          <w:rFonts w:ascii="Helvetica" w:hAnsi="Helvetica"/>
        </w:rPr>
        <w:t xml:space="preserve"> the following requirements for program completion:</w:t>
      </w:r>
    </w:p>
    <w:p w14:paraId="2D08202D" w14:textId="77777777" w:rsidR="00C45DCE" w:rsidRPr="00962E54" w:rsidRDefault="00C45DCE" w:rsidP="00C45DCE">
      <w:pPr>
        <w:rPr>
          <w:rFonts w:ascii="Helvetica" w:hAnsi="Helvetica"/>
          <w:sz w:val="16"/>
        </w:rPr>
      </w:pPr>
    </w:p>
    <w:p w14:paraId="2BC718C1" w14:textId="77777777" w:rsidR="00C45DCE" w:rsidRPr="00962E54" w:rsidRDefault="00C45DCE" w:rsidP="00C45DCE">
      <w:pPr>
        <w:numPr>
          <w:ilvl w:val="0"/>
          <w:numId w:val="5"/>
        </w:numPr>
        <w:rPr>
          <w:rFonts w:ascii="Helvetica" w:hAnsi="Helvetica"/>
        </w:rPr>
      </w:pPr>
      <w:r>
        <w:rPr>
          <w:rFonts w:ascii="Helvetica" w:hAnsi="Helvetica"/>
        </w:rPr>
        <w:t>Participation in the New Teacher</w:t>
      </w:r>
      <w:r w:rsidRPr="00962E54">
        <w:rPr>
          <w:rFonts w:ascii="Helvetica" w:hAnsi="Helvetica"/>
        </w:rPr>
        <w:t xml:space="preserve"> Induction Program for </w:t>
      </w:r>
      <w:r>
        <w:rPr>
          <w:rFonts w:ascii="Helvetica" w:hAnsi="Helvetica"/>
        </w:rPr>
        <w:t>up to 12 school calendar months</w:t>
      </w:r>
    </w:p>
    <w:p w14:paraId="100D815D" w14:textId="77777777" w:rsidR="00C45DCE" w:rsidRPr="00962E54" w:rsidRDefault="00C45DCE" w:rsidP="00C45DCE">
      <w:pPr>
        <w:numPr>
          <w:ilvl w:val="0"/>
          <w:numId w:val="5"/>
        </w:numPr>
        <w:rPr>
          <w:rFonts w:ascii="Helvetica" w:hAnsi="Helvetica"/>
        </w:rPr>
      </w:pPr>
      <w:r w:rsidRPr="00962E54">
        <w:rPr>
          <w:rFonts w:ascii="Helvetica" w:hAnsi="Helvetica"/>
        </w:rPr>
        <w:t>Attendance at all re</w:t>
      </w:r>
      <w:r>
        <w:rPr>
          <w:rFonts w:ascii="Helvetica" w:hAnsi="Helvetica"/>
        </w:rPr>
        <w:t>quired meetings during the year</w:t>
      </w:r>
    </w:p>
    <w:p w14:paraId="7128956D" w14:textId="652D85E8" w:rsidR="00C45DCE" w:rsidRPr="00962E54" w:rsidRDefault="00C45DCE" w:rsidP="00C45DCE">
      <w:pPr>
        <w:numPr>
          <w:ilvl w:val="0"/>
          <w:numId w:val="5"/>
        </w:numPr>
        <w:rPr>
          <w:rFonts w:ascii="Helvetica" w:hAnsi="Helvetica"/>
        </w:rPr>
      </w:pPr>
      <w:r w:rsidRPr="00962E54">
        <w:rPr>
          <w:rFonts w:ascii="Helvetica" w:hAnsi="Helvetica"/>
        </w:rPr>
        <w:t>Co</w:t>
      </w:r>
      <w:r>
        <w:rPr>
          <w:rFonts w:ascii="Helvetica" w:hAnsi="Helvetica"/>
        </w:rPr>
        <w:t xml:space="preserve">mpletion of </w:t>
      </w:r>
      <w:r w:rsidR="00E3597F">
        <w:rPr>
          <w:rFonts w:ascii="Helvetica" w:hAnsi="Helvetica"/>
        </w:rPr>
        <w:t>a digital portfolio</w:t>
      </w:r>
      <w:r>
        <w:rPr>
          <w:rFonts w:ascii="Helvetica" w:hAnsi="Helvetica"/>
        </w:rPr>
        <w:t xml:space="preserve"> with evidence of all California Standards for the Teaching Profession</w:t>
      </w:r>
      <w:r w:rsidRPr="00962E54">
        <w:rPr>
          <w:rFonts w:ascii="Helvetica" w:hAnsi="Helvetica"/>
        </w:rPr>
        <w:t xml:space="preserve">.  The portfolio may be completed </w:t>
      </w:r>
      <w:r>
        <w:rPr>
          <w:rFonts w:ascii="Helvetica" w:hAnsi="Helvetica"/>
        </w:rPr>
        <w:t>within 12 school calendar months</w:t>
      </w:r>
      <w:r w:rsidRPr="00962E54">
        <w:rPr>
          <w:rFonts w:ascii="Helvetica" w:hAnsi="Helvetica"/>
        </w:rPr>
        <w:t>.  Evidence from the previous years of tea</w:t>
      </w:r>
      <w:r>
        <w:rPr>
          <w:rFonts w:ascii="Helvetica" w:hAnsi="Helvetica"/>
        </w:rPr>
        <w:t>ching will be permissible</w:t>
      </w:r>
    </w:p>
    <w:p w14:paraId="3CF9677A" w14:textId="5940CA90" w:rsidR="00C45DCE" w:rsidRPr="00962E54" w:rsidRDefault="00C45DCE" w:rsidP="00C45DCE">
      <w:pPr>
        <w:numPr>
          <w:ilvl w:val="0"/>
          <w:numId w:val="5"/>
        </w:numPr>
        <w:rPr>
          <w:rFonts w:ascii="Helvetica" w:hAnsi="Helvetica"/>
        </w:rPr>
      </w:pPr>
      <w:r w:rsidRPr="00962E54">
        <w:rPr>
          <w:rFonts w:ascii="Helvetica" w:hAnsi="Helvetica"/>
        </w:rPr>
        <w:t>Participation will be documented through</w:t>
      </w:r>
      <w:r>
        <w:rPr>
          <w:rFonts w:ascii="Helvetica" w:hAnsi="Helvetica"/>
        </w:rPr>
        <w:t xml:space="preserve"> the program’s training record, Collaborative Logs, </w:t>
      </w:r>
      <w:r w:rsidR="00E3597F">
        <w:rPr>
          <w:rFonts w:ascii="Helvetica" w:hAnsi="Helvetica"/>
        </w:rPr>
        <w:t>digital portfolio</w:t>
      </w:r>
      <w:r>
        <w:rPr>
          <w:rFonts w:ascii="Helvetica" w:hAnsi="Helvetica"/>
        </w:rPr>
        <w:t>, and a Colloquium presentation</w:t>
      </w:r>
    </w:p>
    <w:p w14:paraId="470392B4" w14:textId="77777777" w:rsidR="00C45DCE" w:rsidRPr="00962E54" w:rsidRDefault="00C45DCE" w:rsidP="00C45DCE">
      <w:pPr>
        <w:rPr>
          <w:rFonts w:ascii="Helvetica" w:hAnsi="Helvetica"/>
          <w:sz w:val="16"/>
        </w:rPr>
      </w:pPr>
    </w:p>
    <w:p w14:paraId="6F1FE5FE" w14:textId="77777777" w:rsidR="00C45DCE" w:rsidRPr="00962E54" w:rsidRDefault="00C45DCE" w:rsidP="00C45DCE">
      <w:pPr>
        <w:rPr>
          <w:rFonts w:ascii="Helvetica" w:hAnsi="Helvetica"/>
        </w:rPr>
      </w:pPr>
      <w:r w:rsidRPr="00962E54">
        <w:rPr>
          <w:rFonts w:ascii="Helvetica" w:hAnsi="Helvetica"/>
          <w:b/>
          <w:sz w:val="28"/>
        </w:rPr>
        <w:t xml:space="preserve">Documentation </w:t>
      </w:r>
    </w:p>
    <w:p w14:paraId="35C742FA" w14:textId="508CD5D4" w:rsidR="00C45DCE" w:rsidRPr="00962E54" w:rsidRDefault="00C45DCE" w:rsidP="00C45DCE">
      <w:pPr>
        <w:numPr>
          <w:ilvl w:val="0"/>
          <w:numId w:val="6"/>
        </w:numPr>
        <w:rPr>
          <w:rFonts w:ascii="Helvetica" w:hAnsi="Helvetica"/>
        </w:rPr>
      </w:pPr>
      <w:r>
        <w:rPr>
          <w:rFonts w:ascii="Helvetica" w:hAnsi="Helvetica"/>
        </w:rPr>
        <w:t xml:space="preserve">An application </w:t>
      </w:r>
      <w:r w:rsidRPr="00962E54">
        <w:rPr>
          <w:rFonts w:ascii="Helvetica" w:hAnsi="Helvetica"/>
        </w:rPr>
        <w:t>signed b</w:t>
      </w:r>
      <w:r>
        <w:rPr>
          <w:rFonts w:ascii="Helvetica" w:hAnsi="Helvetica"/>
        </w:rPr>
        <w:t xml:space="preserve">y the Induction Program Coordinator </w:t>
      </w:r>
      <w:r w:rsidR="004B50D8">
        <w:rPr>
          <w:rFonts w:ascii="Helvetica" w:hAnsi="Helvetica"/>
        </w:rPr>
        <w:t>and the candidate</w:t>
      </w:r>
      <w:r w:rsidRPr="00962E54">
        <w:rPr>
          <w:rFonts w:ascii="Helvetica" w:hAnsi="Helvetica"/>
        </w:rPr>
        <w:t xml:space="preserve"> that indicates that he/she is participating in ECO and has agreed to the above particip</w:t>
      </w:r>
      <w:r>
        <w:rPr>
          <w:rFonts w:ascii="Helvetica" w:hAnsi="Helvetica"/>
        </w:rPr>
        <w:t>ation requirements for completion</w:t>
      </w:r>
    </w:p>
    <w:p w14:paraId="3861347B" w14:textId="3E7171CC" w:rsidR="00C45DCE" w:rsidRPr="00962E54" w:rsidRDefault="00C45DCE" w:rsidP="00C45DCE">
      <w:pPr>
        <w:numPr>
          <w:ilvl w:val="0"/>
          <w:numId w:val="6"/>
        </w:numPr>
        <w:rPr>
          <w:rFonts w:ascii="Helvetica" w:hAnsi="Helvetica"/>
        </w:rPr>
      </w:pPr>
      <w:r w:rsidRPr="00962E54">
        <w:rPr>
          <w:rFonts w:ascii="Helvetica" w:hAnsi="Helvetica"/>
        </w:rPr>
        <w:t>The</w:t>
      </w:r>
      <w:r w:rsidR="004B50D8">
        <w:rPr>
          <w:rFonts w:ascii="Helvetica" w:hAnsi="Helvetica"/>
        </w:rPr>
        <w:t xml:space="preserve"> form also indicates that the candidate</w:t>
      </w:r>
      <w:r w:rsidRPr="00962E54">
        <w:rPr>
          <w:rFonts w:ascii="Helvetica" w:hAnsi="Helvetica"/>
        </w:rPr>
        <w:t xml:space="preserve"> will be monitored during the year and </w:t>
      </w:r>
      <w:r w:rsidRPr="00787347">
        <w:rPr>
          <w:rFonts w:ascii="Helvetica" w:hAnsi="Helvetica"/>
          <w:b/>
        </w:rPr>
        <w:t xml:space="preserve">if </w:t>
      </w:r>
      <w:r>
        <w:rPr>
          <w:rFonts w:ascii="Helvetica" w:hAnsi="Helvetica"/>
          <w:b/>
        </w:rPr>
        <w:t xml:space="preserve">the </w:t>
      </w:r>
      <w:r w:rsidRPr="00787347">
        <w:rPr>
          <w:rFonts w:ascii="Helvetica" w:hAnsi="Helvetica"/>
          <w:b/>
        </w:rPr>
        <w:t>above requirements have not been met, he/she will be required to participate in the complete second year of the program</w:t>
      </w:r>
      <w:r w:rsidRPr="00962E54">
        <w:rPr>
          <w:rFonts w:ascii="Helvetica" w:hAnsi="Helvetica"/>
        </w:rPr>
        <w:t xml:space="preserve"> in order to successfully complete and be recommended for the Professional </w:t>
      </w:r>
      <w:r>
        <w:rPr>
          <w:rFonts w:ascii="Helvetica" w:hAnsi="Helvetica"/>
        </w:rPr>
        <w:t>Clear Credential</w:t>
      </w:r>
    </w:p>
    <w:p w14:paraId="04272D5A" w14:textId="77777777" w:rsidR="00C45DCE" w:rsidRPr="00962E54" w:rsidRDefault="00C45DCE" w:rsidP="00C45DCE">
      <w:pPr>
        <w:numPr>
          <w:ilvl w:val="0"/>
          <w:numId w:val="6"/>
        </w:numPr>
        <w:rPr>
          <w:rFonts w:ascii="Helvetica" w:hAnsi="Helvetica"/>
        </w:rPr>
      </w:pPr>
      <w:r w:rsidRPr="00962E54">
        <w:rPr>
          <w:rFonts w:ascii="Helvetica" w:hAnsi="Helvetica"/>
        </w:rPr>
        <w:t>The program maintains information on the number a</w:t>
      </w:r>
      <w:r>
        <w:rPr>
          <w:rFonts w:ascii="Helvetica" w:hAnsi="Helvetica"/>
        </w:rPr>
        <w:t>nd progress of ECO participants</w:t>
      </w:r>
    </w:p>
    <w:p w14:paraId="6E0380ED" w14:textId="77777777" w:rsidR="00C45DCE" w:rsidRPr="00962E54" w:rsidRDefault="00C45DCE" w:rsidP="00C45DCE">
      <w:pPr>
        <w:numPr>
          <w:ilvl w:val="0"/>
          <w:numId w:val="6"/>
        </w:numPr>
        <w:rPr>
          <w:rFonts w:ascii="Helvetica" w:hAnsi="Helvetica"/>
        </w:rPr>
      </w:pPr>
      <w:r>
        <w:rPr>
          <w:rFonts w:ascii="Helvetica" w:hAnsi="Helvetica"/>
        </w:rPr>
        <w:t>The Induction Consortium Coordinator signs the ECO Completion Form</w:t>
      </w:r>
      <w:r w:rsidRPr="00962E54">
        <w:rPr>
          <w:rFonts w:ascii="Helvetica" w:hAnsi="Helvetica"/>
        </w:rPr>
        <w:t xml:space="preserve"> </w:t>
      </w:r>
    </w:p>
    <w:p w14:paraId="1775FCE3" w14:textId="77777777" w:rsidR="00C45DCE" w:rsidRDefault="00C45DCE" w:rsidP="00C45DCE">
      <w:pPr>
        <w:pStyle w:val="bulletstyle"/>
        <w:rPr>
          <w:rFonts w:ascii="Times" w:hAnsi="Times"/>
          <w:sz w:val="14"/>
        </w:rPr>
      </w:pPr>
    </w:p>
    <w:p w14:paraId="24733C73" w14:textId="77777777" w:rsidR="00C45DCE" w:rsidRPr="007617F0" w:rsidRDefault="00C45DCE" w:rsidP="00C45DCE">
      <w:pPr>
        <w:rPr>
          <w:rFonts w:ascii="Helvetica" w:hAnsi="Helvetica"/>
          <w:b/>
          <w:color w:val="333399"/>
          <w:sz w:val="40"/>
        </w:rPr>
      </w:pPr>
    </w:p>
    <w:p w14:paraId="73E2D327" w14:textId="77777777" w:rsidR="00C45DCE" w:rsidRDefault="00C45DCE" w:rsidP="00C45DCE">
      <w:pPr>
        <w:jc w:val="center"/>
        <w:rPr>
          <w:rFonts w:ascii="Helvetica" w:hAnsi="Helvetica"/>
          <w:b/>
          <w:color w:val="333399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55831C" wp14:editId="3A937C6C">
                <wp:simplePos x="0" y="0"/>
                <wp:positionH relativeFrom="column">
                  <wp:posOffset>-120015</wp:posOffset>
                </wp:positionH>
                <wp:positionV relativeFrom="paragraph">
                  <wp:posOffset>290830</wp:posOffset>
                </wp:positionV>
                <wp:extent cx="6286500" cy="330200"/>
                <wp:effectExtent l="0" t="0" r="38100" b="25400"/>
                <wp:wrapNone/>
                <wp:docPr id="24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135A9" w14:textId="6B0A176E" w:rsidR="00C45DCE" w:rsidRPr="00787347" w:rsidRDefault="00C45DCE" w:rsidP="00C45DCE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color w:val="FF0000"/>
                                <w:sz w:val="32"/>
                              </w:rPr>
                            </w:pPr>
                            <w:r w:rsidRPr="00787347">
                              <w:rPr>
                                <w:rFonts w:ascii="Helvetica" w:hAnsi="Helvetica"/>
                                <w:b/>
                                <w:color w:val="FF0000"/>
                                <w:sz w:val="32"/>
                              </w:rPr>
                              <w:t>Packet Submission Dea</w:t>
                            </w:r>
                            <w:r w:rsidR="007B0527">
                              <w:rPr>
                                <w:rFonts w:ascii="Helvetica" w:hAnsi="Helvetica"/>
                                <w:b/>
                                <w:color w:val="FF0000"/>
                                <w:sz w:val="32"/>
                              </w:rPr>
                              <w:t>dline:</w:t>
                            </w:r>
                            <w:r w:rsidR="001B281E">
                              <w:rPr>
                                <w:rFonts w:ascii="Helvetica" w:hAnsi="Helvetica"/>
                                <w:b/>
                                <w:color w:val="FF0000"/>
                                <w:sz w:val="32"/>
                              </w:rPr>
                              <w:t xml:space="preserve">  No later than October 12,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55831C"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9.45pt;margin-top:22.9pt;width:495pt;height:2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" strokeweight="1.5pt">
                <v:textbox>
                  <w:txbxContent>
                    <w:p w14:paraId="5C2135A9" w14:textId="6B0A176E" w:rsidR="00C45DCE" w:rsidRPr="00787347" w:rsidRDefault="00C45DCE" w:rsidP="00C45DCE">
                      <w:pPr>
                        <w:jc w:val="center"/>
                        <w:rPr>
                          <w:rFonts w:ascii="Helvetica" w:hAnsi="Helvetica"/>
                          <w:b/>
                          <w:color w:val="FF0000"/>
                          <w:sz w:val="32"/>
                        </w:rPr>
                      </w:pPr>
                      <w:r w:rsidRPr="00787347">
                        <w:rPr>
                          <w:rFonts w:ascii="Helvetica" w:hAnsi="Helvetica"/>
                          <w:b/>
                          <w:color w:val="FF0000"/>
                          <w:sz w:val="32"/>
                        </w:rPr>
                        <w:t>Packet Submission Dea</w:t>
                      </w:r>
                      <w:r w:rsidR="007B0527">
                        <w:rPr>
                          <w:rFonts w:ascii="Helvetica" w:hAnsi="Helvetica"/>
                          <w:b/>
                          <w:color w:val="FF0000"/>
                          <w:sz w:val="32"/>
                        </w:rPr>
                        <w:t>dline:</w:t>
                      </w:r>
                      <w:r w:rsidR="001B281E">
                        <w:rPr>
                          <w:rFonts w:ascii="Helvetica" w:hAnsi="Helvetica"/>
                          <w:b/>
                          <w:color w:val="FF0000"/>
                          <w:sz w:val="32"/>
                        </w:rPr>
                        <w:t xml:space="preserve">  No later than October 12, 2018</w:t>
                      </w:r>
                    </w:p>
                  </w:txbxContent>
                </v:textbox>
              </v:shape>
            </w:pict>
          </mc:Fallback>
        </mc:AlternateContent>
      </w:r>
    </w:p>
    <w:p w14:paraId="5FCB7507" w14:textId="77777777" w:rsidR="00C45DCE" w:rsidRDefault="00C45DCE" w:rsidP="00C45DCE">
      <w:pPr>
        <w:jc w:val="center"/>
        <w:rPr>
          <w:rFonts w:ascii="Helvetica" w:hAnsi="Helvetica"/>
          <w:b/>
          <w:color w:val="333399"/>
          <w:sz w:val="40"/>
        </w:rPr>
      </w:pPr>
    </w:p>
    <w:p w14:paraId="63D9BD01" w14:textId="77777777" w:rsidR="00DF6CDD" w:rsidRDefault="00DF6CDD" w:rsidP="00DF6CDD">
      <w:pPr>
        <w:jc w:val="center"/>
        <w:rPr>
          <w:rFonts w:ascii="Helvetica" w:hAnsi="Helvetica"/>
          <w:b/>
          <w:color w:val="333399"/>
          <w:sz w:val="40"/>
        </w:rPr>
      </w:pPr>
    </w:p>
    <w:p w14:paraId="3334CA19" w14:textId="77777777" w:rsidR="00DF6CDD" w:rsidRDefault="00DF6CDD" w:rsidP="00DF6CDD">
      <w:pPr>
        <w:jc w:val="center"/>
        <w:rPr>
          <w:rFonts w:ascii="Helvetica" w:hAnsi="Helvetica"/>
          <w:b/>
          <w:color w:val="333399"/>
          <w:sz w:val="40"/>
        </w:rPr>
      </w:pPr>
    </w:p>
    <w:p w14:paraId="0B39E8CB" w14:textId="77777777" w:rsidR="00DF6CDD" w:rsidRDefault="00DF6CDD" w:rsidP="00DF6CDD">
      <w:pPr>
        <w:jc w:val="center"/>
        <w:rPr>
          <w:rFonts w:ascii="Helvetica" w:hAnsi="Helvetica"/>
          <w:b/>
          <w:color w:val="333399"/>
          <w:sz w:val="40"/>
        </w:rPr>
      </w:pPr>
    </w:p>
    <w:p w14:paraId="47A460B4" w14:textId="77777777" w:rsidR="00DF6CDD" w:rsidRDefault="00DF6CDD" w:rsidP="00DF6CDD">
      <w:pPr>
        <w:jc w:val="center"/>
        <w:rPr>
          <w:rFonts w:ascii="Helvetica" w:hAnsi="Helvetica"/>
          <w:b/>
          <w:color w:val="333399"/>
          <w:sz w:val="40"/>
        </w:rPr>
      </w:pPr>
    </w:p>
    <w:p w14:paraId="081EB2A2" w14:textId="77777777" w:rsidR="00DF6CDD" w:rsidRDefault="00DF6CDD" w:rsidP="00DF6CDD">
      <w:pPr>
        <w:jc w:val="center"/>
        <w:rPr>
          <w:rFonts w:ascii="Helvetica" w:hAnsi="Helvetica"/>
          <w:b/>
          <w:color w:val="333399"/>
          <w:sz w:val="40"/>
        </w:rPr>
      </w:pPr>
    </w:p>
    <w:p w14:paraId="1CB7B124" w14:textId="77777777" w:rsidR="00DF6CDD" w:rsidRDefault="00DF6CDD" w:rsidP="00DF6CDD">
      <w:pPr>
        <w:jc w:val="center"/>
        <w:rPr>
          <w:rFonts w:ascii="Helvetica" w:hAnsi="Helvetica"/>
          <w:b/>
          <w:color w:val="333399"/>
          <w:sz w:val="40"/>
        </w:rPr>
      </w:pPr>
    </w:p>
    <w:p w14:paraId="4E138612" w14:textId="77777777" w:rsidR="00DF6CDD" w:rsidRDefault="00DF6CDD" w:rsidP="00DF6CDD">
      <w:pPr>
        <w:jc w:val="center"/>
        <w:rPr>
          <w:rFonts w:ascii="Helvetica" w:hAnsi="Helvetica"/>
          <w:b/>
          <w:color w:val="333399"/>
          <w:sz w:val="40"/>
        </w:rPr>
      </w:pPr>
    </w:p>
    <w:p w14:paraId="5E0B5221" w14:textId="77777777" w:rsidR="00BD0991" w:rsidRDefault="00BD0991"/>
    <w:p w14:paraId="3EDB7C3A" w14:textId="77777777" w:rsidR="007776DC" w:rsidRDefault="007776DC"/>
    <w:p w14:paraId="546CE12A" w14:textId="77777777" w:rsidR="007776DC" w:rsidRDefault="007776DC" w:rsidP="007776DC">
      <w:pPr>
        <w:jc w:val="center"/>
      </w:pPr>
    </w:p>
    <w:p w14:paraId="200CC4AA" w14:textId="77777777" w:rsidR="00E97BBF" w:rsidRDefault="00E97BBF" w:rsidP="007776DC">
      <w:pPr>
        <w:jc w:val="center"/>
        <w:rPr>
          <w:rFonts w:ascii="Helvetica" w:hAnsi="Helvetica"/>
          <w:b/>
          <w:color w:val="333399"/>
          <w:sz w:val="40"/>
        </w:rPr>
      </w:pPr>
    </w:p>
    <w:p w14:paraId="24E17ADC" w14:textId="77777777" w:rsidR="00E97BBF" w:rsidRDefault="00E97BBF" w:rsidP="007776DC">
      <w:pPr>
        <w:jc w:val="center"/>
        <w:rPr>
          <w:rFonts w:ascii="Helvetica" w:hAnsi="Helvetica"/>
          <w:b/>
          <w:color w:val="333399"/>
          <w:sz w:val="40"/>
        </w:rPr>
      </w:pPr>
    </w:p>
    <w:p w14:paraId="04B2DCA9" w14:textId="77777777" w:rsidR="009D5835" w:rsidRDefault="009D5835" w:rsidP="007776DC">
      <w:pPr>
        <w:jc w:val="center"/>
        <w:rPr>
          <w:rFonts w:ascii="Helvetica" w:hAnsi="Helvetica"/>
          <w:b/>
          <w:color w:val="333399"/>
          <w:sz w:val="40"/>
        </w:rPr>
      </w:pPr>
    </w:p>
    <w:p w14:paraId="195C3DB0" w14:textId="77777777" w:rsidR="00C45DCE" w:rsidRDefault="00C45DCE" w:rsidP="007776DC">
      <w:pPr>
        <w:jc w:val="center"/>
        <w:rPr>
          <w:rFonts w:ascii="Helvetica" w:hAnsi="Helvetica"/>
          <w:b/>
          <w:color w:val="333399"/>
          <w:sz w:val="40"/>
        </w:rPr>
      </w:pPr>
    </w:p>
    <w:p w14:paraId="02B75B36" w14:textId="77777777" w:rsidR="00C45DCE" w:rsidRDefault="00C45DCE" w:rsidP="007776DC">
      <w:pPr>
        <w:jc w:val="center"/>
        <w:rPr>
          <w:rFonts w:ascii="Helvetica" w:hAnsi="Helvetica"/>
          <w:b/>
          <w:color w:val="333399"/>
          <w:sz w:val="40"/>
        </w:rPr>
      </w:pPr>
    </w:p>
    <w:p w14:paraId="5FE6B78D" w14:textId="77777777" w:rsidR="00C45DCE" w:rsidRPr="004D0338" w:rsidRDefault="00C45DCE" w:rsidP="00C45DCE">
      <w:pPr>
        <w:jc w:val="center"/>
        <w:rPr>
          <w:rFonts w:ascii="Helvetica" w:hAnsi="Helvetica"/>
          <w:b/>
          <w:color w:val="000090"/>
          <w:sz w:val="40"/>
        </w:rPr>
      </w:pPr>
      <w:r w:rsidRPr="004D0338">
        <w:rPr>
          <w:rFonts w:ascii="Helvetica" w:hAnsi="Helvetica"/>
          <w:b/>
          <w:color w:val="000090"/>
          <w:sz w:val="40"/>
        </w:rPr>
        <w:t>Early Completion Application</w:t>
      </w:r>
    </w:p>
    <w:p w14:paraId="311C72FE" w14:textId="0744522F" w:rsidR="00C45DCE" w:rsidRPr="002C11E7" w:rsidRDefault="001B281E" w:rsidP="00C45DCE">
      <w:pPr>
        <w:jc w:val="center"/>
        <w:rPr>
          <w:rFonts w:ascii="Helvetica" w:hAnsi="Helvetica"/>
          <w:b/>
          <w:color w:val="FF0000"/>
          <w:sz w:val="28"/>
          <w:szCs w:val="28"/>
        </w:rPr>
      </w:pPr>
      <w:r>
        <w:rPr>
          <w:rFonts w:ascii="Helvetica" w:hAnsi="Helvetica"/>
          <w:b/>
          <w:color w:val="FF0000"/>
          <w:sz w:val="28"/>
          <w:szCs w:val="28"/>
        </w:rPr>
        <w:t>(Due on or before October 12, 2018</w:t>
      </w:r>
      <w:r w:rsidR="00C45DCE" w:rsidRPr="002C11E7">
        <w:rPr>
          <w:rFonts w:ascii="Helvetica" w:hAnsi="Helvetica"/>
          <w:b/>
          <w:color w:val="FF0000"/>
          <w:sz w:val="28"/>
          <w:szCs w:val="28"/>
        </w:rPr>
        <w:t>)</w:t>
      </w:r>
    </w:p>
    <w:p w14:paraId="2B743ACA" w14:textId="77777777" w:rsidR="00C45DCE" w:rsidRPr="00572AED" w:rsidRDefault="00C45DCE" w:rsidP="00C45DCE">
      <w:pPr>
        <w:jc w:val="center"/>
        <w:rPr>
          <w:rFonts w:ascii="Helvetica" w:hAnsi="Helvetica"/>
          <w:b/>
          <w:szCs w:val="24"/>
        </w:rPr>
      </w:pPr>
    </w:p>
    <w:p w14:paraId="250019EC" w14:textId="77777777" w:rsidR="00C45DCE" w:rsidRPr="00B311FE" w:rsidRDefault="00C45DCE" w:rsidP="00C45DCE">
      <w:pPr>
        <w:rPr>
          <w:rFonts w:ascii="Helvetica" w:hAnsi="Helvetica"/>
          <w:sz w:val="16"/>
          <w:szCs w:val="16"/>
        </w:rPr>
      </w:pPr>
      <w:r w:rsidRPr="00B311FE">
        <w:rPr>
          <w:rFonts w:ascii="Helvetica" w:hAnsi="Helvetica"/>
          <w:sz w:val="16"/>
          <w:szCs w:val="16"/>
        </w:rPr>
        <w:t>NAME</w:t>
      </w:r>
      <w:r w:rsidRPr="00B311FE">
        <w:rPr>
          <w:rFonts w:ascii="Helvetica" w:hAnsi="Helvetica"/>
          <w:sz w:val="16"/>
          <w:szCs w:val="16"/>
          <w:u w:val="single"/>
        </w:rPr>
        <w:tab/>
      </w:r>
      <w:r w:rsidRPr="00B311FE">
        <w:rPr>
          <w:rFonts w:ascii="Helvetica" w:hAnsi="Helvetica"/>
          <w:sz w:val="16"/>
          <w:szCs w:val="16"/>
          <w:u w:val="single"/>
        </w:rPr>
        <w:tab/>
      </w:r>
      <w:r w:rsidRPr="00B311FE">
        <w:rPr>
          <w:rFonts w:ascii="Helvetica" w:hAnsi="Helvetica"/>
          <w:sz w:val="16"/>
          <w:szCs w:val="16"/>
          <w:u w:val="single"/>
        </w:rPr>
        <w:tab/>
      </w:r>
      <w:r w:rsidRPr="00B311FE">
        <w:rPr>
          <w:rFonts w:ascii="Helvetica" w:hAnsi="Helvetica"/>
          <w:sz w:val="16"/>
          <w:szCs w:val="16"/>
          <w:u w:val="single"/>
        </w:rPr>
        <w:tab/>
      </w:r>
      <w:r w:rsidRPr="00B311FE">
        <w:rPr>
          <w:rFonts w:ascii="Helvetica" w:hAnsi="Helvetica"/>
          <w:sz w:val="16"/>
          <w:szCs w:val="16"/>
          <w:u w:val="single"/>
        </w:rPr>
        <w:tab/>
      </w:r>
      <w:r w:rsidRPr="00B311FE">
        <w:rPr>
          <w:rFonts w:ascii="Helvetica" w:hAnsi="Helvetica"/>
          <w:sz w:val="16"/>
          <w:szCs w:val="16"/>
        </w:rPr>
        <w:t>SCHOOL</w:t>
      </w:r>
      <w:r w:rsidRPr="00B311FE">
        <w:rPr>
          <w:rFonts w:ascii="Helvetica" w:hAnsi="Helvetica"/>
          <w:sz w:val="16"/>
          <w:szCs w:val="16"/>
          <w:u w:val="single"/>
        </w:rPr>
        <w:tab/>
      </w:r>
      <w:r w:rsidRPr="00B311FE">
        <w:rPr>
          <w:rFonts w:ascii="Helvetica" w:hAnsi="Helvetica"/>
          <w:sz w:val="16"/>
          <w:szCs w:val="16"/>
          <w:u w:val="single"/>
        </w:rPr>
        <w:tab/>
      </w:r>
      <w:r w:rsidRPr="00B311FE">
        <w:rPr>
          <w:rFonts w:ascii="Helvetica" w:hAnsi="Helvetica"/>
          <w:sz w:val="16"/>
          <w:szCs w:val="16"/>
          <w:u w:val="single"/>
        </w:rPr>
        <w:tab/>
        <w:t xml:space="preserve">       </w:t>
      </w:r>
      <w:r w:rsidRPr="00B311FE">
        <w:rPr>
          <w:rFonts w:ascii="Helvetica" w:hAnsi="Helvetica"/>
          <w:sz w:val="16"/>
          <w:szCs w:val="16"/>
        </w:rPr>
        <w:t>GRADE/SUBJECT</w:t>
      </w:r>
      <w:r w:rsidRPr="00B311FE">
        <w:rPr>
          <w:rFonts w:ascii="Helvetica" w:hAnsi="Helvetica"/>
          <w:sz w:val="16"/>
          <w:szCs w:val="16"/>
          <w:u w:val="single"/>
        </w:rPr>
        <w:tab/>
      </w:r>
      <w:r w:rsidRPr="00B311FE">
        <w:rPr>
          <w:rFonts w:ascii="Helvetica" w:hAnsi="Helvetica"/>
          <w:sz w:val="16"/>
          <w:szCs w:val="16"/>
          <w:u w:val="single"/>
        </w:rPr>
        <w:tab/>
        <w:t xml:space="preserve">                                                                                  </w:t>
      </w:r>
    </w:p>
    <w:p w14:paraId="0FEF319A" w14:textId="77777777" w:rsidR="00C45DCE" w:rsidRPr="00B311FE" w:rsidRDefault="00C45DCE" w:rsidP="00C45DCE">
      <w:pPr>
        <w:rPr>
          <w:rFonts w:ascii="Helvetica" w:hAnsi="Helvetica"/>
          <w:sz w:val="16"/>
          <w:szCs w:val="16"/>
        </w:rPr>
      </w:pPr>
      <w:r w:rsidRPr="00B311FE">
        <w:rPr>
          <w:rFonts w:ascii="Helvetica" w:hAnsi="Helvetica"/>
          <w:sz w:val="16"/>
          <w:szCs w:val="16"/>
        </w:rPr>
        <w:t xml:space="preserve">  </w:t>
      </w:r>
    </w:p>
    <w:p w14:paraId="664EA3A1" w14:textId="77777777" w:rsidR="00C45DCE" w:rsidRPr="00B311FE" w:rsidRDefault="00C45DCE" w:rsidP="00C45DCE">
      <w:pPr>
        <w:rPr>
          <w:rFonts w:ascii="Helvetica" w:hAnsi="Helvetica"/>
          <w:b/>
          <w:sz w:val="16"/>
          <w:szCs w:val="16"/>
        </w:rPr>
      </w:pPr>
      <w:r w:rsidRPr="00B311FE">
        <w:rPr>
          <w:rFonts w:ascii="Helvetica" w:hAnsi="Helvetica"/>
          <w:b/>
          <w:sz w:val="16"/>
          <w:szCs w:val="16"/>
        </w:rPr>
        <w:t>Prior Experience: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28"/>
        <w:gridCol w:w="5167"/>
      </w:tblGrid>
      <w:tr w:rsidR="00C45DCE" w:rsidRPr="00B311FE" w14:paraId="3C321ADF" w14:textId="77777777" w:rsidTr="00C9271D">
        <w:tc>
          <w:tcPr>
            <w:tcW w:w="2466" w:type="pct"/>
            <w:tcBorders>
              <w:bottom w:val="single" w:sz="4" w:space="0" w:color="auto"/>
            </w:tcBorders>
            <w:shd w:val="clear" w:color="auto" w:fill="0C0C0C"/>
          </w:tcPr>
          <w:p w14:paraId="71E84AA6" w14:textId="77777777" w:rsidR="00C45DCE" w:rsidRPr="00B311FE" w:rsidRDefault="00C45DCE" w:rsidP="00C9271D">
            <w:pPr>
              <w:jc w:val="center"/>
              <w:rPr>
                <w:rFonts w:ascii="Helvetica" w:hAnsi="Helvetica"/>
                <w:b/>
                <w:color w:val="FFFFFF"/>
                <w:sz w:val="16"/>
                <w:szCs w:val="16"/>
                <w:lang w:bidi="x-none"/>
              </w:rPr>
            </w:pPr>
            <w:r>
              <w:rPr>
                <w:rFonts w:ascii="Helvetica" w:hAnsi="Helvetica"/>
                <w:b/>
                <w:color w:val="FFFFFF"/>
                <w:sz w:val="16"/>
                <w:szCs w:val="16"/>
                <w:lang w:bidi="x-none"/>
              </w:rPr>
              <w:t>California</w:t>
            </w:r>
          </w:p>
        </w:tc>
        <w:tc>
          <w:tcPr>
            <w:tcW w:w="2534" w:type="pct"/>
            <w:tcBorders>
              <w:bottom w:val="single" w:sz="4" w:space="0" w:color="auto"/>
            </w:tcBorders>
            <w:shd w:val="clear" w:color="auto" w:fill="0C0C0C"/>
          </w:tcPr>
          <w:p w14:paraId="7784C979" w14:textId="77777777" w:rsidR="00C45DCE" w:rsidRPr="00B311FE" w:rsidRDefault="00C45DCE" w:rsidP="00C9271D">
            <w:pPr>
              <w:jc w:val="center"/>
              <w:rPr>
                <w:rFonts w:ascii="Helvetica" w:hAnsi="Helvetica"/>
                <w:b/>
                <w:color w:val="FFFFFF"/>
                <w:sz w:val="16"/>
                <w:szCs w:val="16"/>
                <w:lang w:bidi="x-none"/>
              </w:rPr>
            </w:pPr>
            <w:r w:rsidRPr="00B311FE">
              <w:rPr>
                <w:rFonts w:ascii="Helvetica" w:hAnsi="Helvetica"/>
                <w:b/>
                <w:color w:val="FFFFFF"/>
                <w:sz w:val="16"/>
                <w:szCs w:val="16"/>
                <w:lang w:bidi="x-none"/>
              </w:rPr>
              <w:t>Out of State</w:t>
            </w:r>
          </w:p>
        </w:tc>
      </w:tr>
      <w:tr w:rsidR="00C45DCE" w:rsidRPr="00B311FE" w14:paraId="4AC392E2" w14:textId="77777777" w:rsidTr="00C9271D">
        <w:trPr>
          <w:trHeight w:val="2816"/>
        </w:trPr>
        <w:tc>
          <w:tcPr>
            <w:tcW w:w="2466" w:type="pct"/>
            <w:tcBorders>
              <w:bottom w:val="single" w:sz="18" w:space="0" w:color="auto"/>
            </w:tcBorders>
          </w:tcPr>
          <w:p w14:paraId="693DB6D9" w14:textId="77777777" w:rsidR="00C45DCE" w:rsidRPr="00B311FE" w:rsidRDefault="00C45DCE" w:rsidP="00C9271D">
            <w:pPr>
              <w:rPr>
                <w:rFonts w:ascii="Helvetica" w:hAnsi="Helvetica"/>
                <w:sz w:val="16"/>
                <w:szCs w:val="16"/>
                <w:lang w:bidi="x-none"/>
              </w:rPr>
            </w:pPr>
          </w:p>
          <w:p w14:paraId="7F9C9ADD" w14:textId="77777777" w:rsidR="00C45DCE" w:rsidRPr="00B311FE" w:rsidRDefault="00C45DCE" w:rsidP="00C9271D">
            <w:pPr>
              <w:rPr>
                <w:rFonts w:ascii="Helvetica" w:hAnsi="Helvetica"/>
                <w:sz w:val="16"/>
                <w:szCs w:val="16"/>
                <w:lang w:bidi="x-none"/>
              </w:rPr>
            </w:pPr>
            <w:r w:rsidRPr="00B311FE">
              <w:rPr>
                <w:rFonts w:ascii="Helvetica" w:hAnsi="Helvetica"/>
                <w:sz w:val="16"/>
                <w:szCs w:val="16"/>
                <w:lang w:bidi="x-none"/>
              </w:rPr>
              <w:t>Schoo</w:t>
            </w:r>
            <w:r>
              <w:rPr>
                <w:rFonts w:ascii="Helvetica" w:hAnsi="Helvetica"/>
                <w:sz w:val="16"/>
                <w:szCs w:val="16"/>
                <w:lang w:bidi="x-none"/>
              </w:rPr>
              <w:t>l Name: _________________________________________</w:t>
            </w:r>
          </w:p>
          <w:p w14:paraId="35EE100A" w14:textId="77777777" w:rsidR="00C45DCE" w:rsidRPr="00B311FE" w:rsidRDefault="00C45DCE" w:rsidP="00C9271D">
            <w:pPr>
              <w:rPr>
                <w:rFonts w:ascii="Helvetica" w:hAnsi="Helvetica"/>
                <w:sz w:val="16"/>
                <w:szCs w:val="16"/>
                <w:lang w:bidi="x-none"/>
              </w:rPr>
            </w:pPr>
          </w:p>
          <w:p w14:paraId="08EA1DF0" w14:textId="77777777" w:rsidR="00C45DCE" w:rsidRPr="00B311FE" w:rsidRDefault="00C45DCE" w:rsidP="00C9271D">
            <w:pPr>
              <w:rPr>
                <w:rFonts w:ascii="Helvetica" w:hAnsi="Helvetica"/>
                <w:sz w:val="16"/>
                <w:szCs w:val="16"/>
                <w:lang w:bidi="x-none"/>
              </w:rPr>
            </w:pPr>
            <w:r w:rsidRPr="00B311FE">
              <w:rPr>
                <w:rFonts w:ascii="Helvetica" w:hAnsi="Helvetica"/>
                <w:sz w:val="16"/>
                <w:szCs w:val="16"/>
                <w:lang w:bidi="x-none"/>
              </w:rPr>
              <w:t>Addres</w:t>
            </w:r>
            <w:r>
              <w:rPr>
                <w:rFonts w:ascii="Helvetica" w:hAnsi="Helvetica"/>
                <w:sz w:val="16"/>
                <w:szCs w:val="16"/>
                <w:lang w:bidi="x-none"/>
              </w:rPr>
              <w:t>s: _____________________________________________</w:t>
            </w:r>
          </w:p>
          <w:p w14:paraId="188B2C8C" w14:textId="77777777" w:rsidR="00C45DCE" w:rsidRPr="00B311FE" w:rsidRDefault="00C45DCE" w:rsidP="00C9271D">
            <w:pPr>
              <w:rPr>
                <w:rFonts w:ascii="Helvetica" w:hAnsi="Helvetica"/>
                <w:sz w:val="16"/>
                <w:szCs w:val="16"/>
                <w:lang w:bidi="x-none"/>
              </w:rPr>
            </w:pPr>
          </w:p>
          <w:p w14:paraId="2E38BEB8" w14:textId="77777777" w:rsidR="00C45DCE" w:rsidRPr="00B311FE" w:rsidRDefault="00C45DCE" w:rsidP="00C9271D">
            <w:pPr>
              <w:rPr>
                <w:rFonts w:ascii="Helvetica" w:hAnsi="Helvetica"/>
                <w:sz w:val="16"/>
                <w:szCs w:val="16"/>
                <w:lang w:bidi="x-none"/>
              </w:rPr>
            </w:pPr>
            <w:r>
              <w:rPr>
                <w:rFonts w:ascii="Helvetica" w:hAnsi="Helvetica"/>
                <w:sz w:val="16"/>
                <w:szCs w:val="16"/>
                <w:lang w:bidi="x-none"/>
              </w:rPr>
              <w:t xml:space="preserve"> </w:t>
            </w:r>
            <w:r w:rsidRPr="00B311FE">
              <w:rPr>
                <w:rFonts w:ascii="Helvetica" w:hAnsi="Helvetica"/>
                <w:sz w:val="16"/>
                <w:szCs w:val="16"/>
                <w:lang w:bidi="x-none"/>
              </w:rPr>
              <w:t>____</w:t>
            </w:r>
            <w:r>
              <w:rPr>
                <w:rFonts w:ascii="Helvetica" w:hAnsi="Helvetica"/>
                <w:sz w:val="16"/>
                <w:szCs w:val="16"/>
                <w:lang w:bidi="x-none"/>
              </w:rPr>
              <w:t>________________________________________________</w:t>
            </w:r>
          </w:p>
          <w:p w14:paraId="51F953BD" w14:textId="77777777" w:rsidR="00C45DCE" w:rsidRPr="00B311FE" w:rsidRDefault="00C45DCE" w:rsidP="00C9271D">
            <w:pPr>
              <w:rPr>
                <w:rFonts w:ascii="Helvetica" w:hAnsi="Helvetica"/>
                <w:sz w:val="16"/>
                <w:szCs w:val="16"/>
                <w:lang w:bidi="x-none"/>
              </w:rPr>
            </w:pPr>
          </w:p>
          <w:p w14:paraId="650E4AA8" w14:textId="77777777" w:rsidR="00C45DCE" w:rsidRPr="00B311FE" w:rsidRDefault="00C45DCE" w:rsidP="00C9271D">
            <w:pPr>
              <w:rPr>
                <w:rFonts w:ascii="Helvetica" w:hAnsi="Helvetica"/>
                <w:sz w:val="16"/>
                <w:szCs w:val="16"/>
                <w:lang w:bidi="x-none"/>
              </w:rPr>
            </w:pPr>
            <w:r w:rsidRPr="00B311FE">
              <w:rPr>
                <w:rFonts w:ascii="Helvetica" w:hAnsi="Helvetica"/>
                <w:sz w:val="16"/>
                <w:szCs w:val="16"/>
                <w:lang w:bidi="x-none"/>
              </w:rPr>
              <w:t xml:space="preserve">Yrs. </w:t>
            </w:r>
            <w:r>
              <w:rPr>
                <w:rFonts w:ascii="Helvetica" w:hAnsi="Helvetica"/>
                <w:sz w:val="16"/>
                <w:szCs w:val="16"/>
                <w:lang w:bidi="x-none"/>
              </w:rPr>
              <w:t>Employed: ________________________________________</w:t>
            </w:r>
          </w:p>
          <w:p w14:paraId="7052F66E" w14:textId="77777777" w:rsidR="00C45DCE" w:rsidRPr="00B311FE" w:rsidRDefault="00C45DCE" w:rsidP="00C9271D">
            <w:pPr>
              <w:rPr>
                <w:rFonts w:ascii="Helvetica" w:hAnsi="Helvetica"/>
                <w:sz w:val="16"/>
                <w:szCs w:val="16"/>
                <w:lang w:bidi="x-none"/>
              </w:rPr>
            </w:pPr>
          </w:p>
          <w:p w14:paraId="39C4CD47" w14:textId="77777777" w:rsidR="00C45DCE" w:rsidRPr="00B311FE" w:rsidRDefault="00C45DCE" w:rsidP="00C9271D">
            <w:pPr>
              <w:rPr>
                <w:rFonts w:ascii="Helvetica" w:hAnsi="Helvetica"/>
                <w:sz w:val="16"/>
                <w:szCs w:val="16"/>
                <w:lang w:bidi="x-none"/>
              </w:rPr>
            </w:pPr>
            <w:r w:rsidRPr="00B311FE">
              <w:rPr>
                <w:rFonts w:ascii="Helvetica" w:hAnsi="Helvetica"/>
                <w:sz w:val="16"/>
                <w:szCs w:val="16"/>
                <w:lang w:bidi="x-none"/>
              </w:rPr>
              <w:t>Gr. Lvl</w:t>
            </w:r>
            <w:r>
              <w:rPr>
                <w:rFonts w:ascii="Helvetica" w:hAnsi="Helvetica"/>
                <w:sz w:val="16"/>
                <w:szCs w:val="16"/>
                <w:lang w:bidi="x-none"/>
              </w:rPr>
              <w:t>./Subj. Taught: ___________________________________</w:t>
            </w:r>
          </w:p>
          <w:p w14:paraId="4E03E540" w14:textId="77777777" w:rsidR="00C45DCE" w:rsidRPr="00B311FE" w:rsidRDefault="00C45DCE" w:rsidP="00C9271D">
            <w:pPr>
              <w:rPr>
                <w:rFonts w:ascii="Helvetica" w:hAnsi="Helvetica"/>
                <w:sz w:val="16"/>
                <w:szCs w:val="16"/>
                <w:lang w:bidi="x-none"/>
              </w:rPr>
            </w:pPr>
          </w:p>
          <w:p w14:paraId="067E9488" w14:textId="77777777" w:rsidR="00C45DCE" w:rsidRDefault="00C45DCE" w:rsidP="00C9271D">
            <w:pPr>
              <w:rPr>
                <w:rFonts w:ascii="Helvetica" w:hAnsi="Helvetica"/>
                <w:sz w:val="16"/>
                <w:szCs w:val="16"/>
                <w:lang w:bidi="x-none"/>
              </w:rPr>
            </w:pPr>
            <w:r w:rsidRPr="00B311FE">
              <w:rPr>
                <w:rFonts w:ascii="Helvetica" w:hAnsi="Helvetica"/>
                <w:sz w:val="16"/>
                <w:szCs w:val="16"/>
                <w:lang w:bidi="x-none"/>
              </w:rPr>
              <w:t>Evaluator’s name &amp; phone #:</w:t>
            </w:r>
            <w:r>
              <w:rPr>
                <w:rFonts w:ascii="Helvetica" w:hAnsi="Helvetica"/>
                <w:sz w:val="16"/>
                <w:szCs w:val="16"/>
                <w:lang w:bidi="x-none"/>
              </w:rPr>
              <w:t xml:space="preserve">  ____________________________</w:t>
            </w:r>
          </w:p>
          <w:p w14:paraId="4114D570" w14:textId="77777777" w:rsidR="00C45DCE" w:rsidRPr="00B311FE" w:rsidRDefault="00C45DCE" w:rsidP="00C9271D">
            <w:pPr>
              <w:rPr>
                <w:rFonts w:ascii="Helvetica" w:hAnsi="Helvetica"/>
                <w:sz w:val="16"/>
                <w:szCs w:val="16"/>
                <w:lang w:bidi="x-none"/>
              </w:rPr>
            </w:pPr>
          </w:p>
          <w:p w14:paraId="574CEDB9" w14:textId="77777777" w:rsidR="00C45DCE" w:rsidRPr="00B311FE" w:rsidRDefault="00C45DCE" w:rsidP="00C9271D">
            <w:pPr>
              <w:rPr>
                <w:rFonts w:ascii="Helvetica" w:hAnsi="Helvetica"/>
                <w:sz w:val="16"/>
                <w:szCs w:val="16"/>
                <w:lang w:bidi="x-none"/>
              </w:rPr>
            </w:pPr>
            <w:r w:rsidRPr="00B311FE">
              <w:rPr>
                <w:rFonts w:ascii="Helvetica" w:hAnsi="Helvetica"/>
                <w:sz w:val="16"/>
                <w:szCs w:val="16"/>
                <w:lang w:bidi="x-none"/>
              </w:rPr>
              <w:t>_____</w:t>
            </w:r>
            <w:r>
              <w:rPr>
                <w:rFonts w:ascii="Helvetica" w:hAnsi="Helvetica"/>
                <w:sz w:val="16"/>
                <w:szCs w:val="16"/>
                <w:lang w:bidi="x-none"/>
              </w:rPr>
              <w:t>_______________________________________________</w:t>
            </w:r>
          </w:p>
          <w:p w14:paraId="3D48A959" w14:textId="77777777" w:rsidR="00C45DCE" w:rsidRPr="00B311FE" w:rsidRDefault="00C45DCE" w:rsidP="00C9271D">
            <w:pPr>
              <w:rPr>
                <w:rFonts w:ascii="Helvetica" w:hAnsi="Helvetica"/>
                <w:sz w:val="16"/>
                <w:szCs w:val="16"/>
                <w:lang w:bidi="x-none"/>
              </w:rPr>
            </w:pPr>
          </w:p>
          <w:p w14:paraId="27959EB0" w14:textId="77777777" w:rsidR="00C45DCE" w:rsidRPr="00B311FE" w:rsidRDefault="00C45DCE" w:rsidP="00C9271D">
            <w:pPr>
              <w:rPr>
                <w:rFonts w:ascii="Helvetica" w:hAnsi="Helvetica"/>
                <w:sz w:val="16"/>
                <w:szCs w:val="16"/>
                <w:lang w:bidi="x-none"/>
              </w:rPr>
            </w:pPr>
          </w:p>
        </w:tc>
        <w:tc>
          <w:tcPr>
            <w:tcW w:w="2534" w:type="pct"/>
            <w:tcBorders>
              <w:bottom w:val="single" w:sz="18" w:space="0" w:color="auto"/>
            </w:tcBorders>
          </w:tcPr>
          <w:p w14:paraId="31F59A3C" w14:textId="77777777" w:rsidR="00C45DCE" w:rsidRPr="00B311FE" w:rsidRDefault="00C45DCE" w:rsidP="00C9271D">
            <w:pPr>
              <w:rPr>
                <w:rFonts w:ascii="Helvetica" w:hAnsi="Helvetica"/>
                <w:sz w:val="16"/>
                <w:szCs w:val="16"/>
                <w:lang w:bidi="x-none"/>
              </w:rPr>
            </w:pPr>
          </w:p>
          <w:p w14:paraId="362AB089" w14:textId="77777777" w:rsidR="00C45DCE" w:rsidRPr="00B311FE" w:rsidRDefault="00C45DCE" w:rsidP="00C9271D">
            <w:pPr>
              <w:rPr>
                <w:rFonts w:ascii="Helvetica" w:hAnsi="Helvetica"/>
                <w:sz w:val="16"/>
                <w:szCs w:val="16"/>
                <w:lang w:bidi="x-none"/>
              </w:rPr>
            </w:pPr>
            <w:r w:rsidRPr="00B311FE">
              <w:rPr>
                <w:rFonts w:ascii="Helvetica" w:hAnsi="Helvetica"/>
                <w:sz w:val="16"/>
                <w:szCs w:val="16"/>
                <w:lang w:bidi="x-none"/>
              </w:rPr>
              <w:t>Schoo</w:t>
            </w:r>
            <w:r>
              <w:rPr>
                <w:rFonts w:ascii="Helvetica" w:hAnsi="Helvetica"/>
                <w:sz w:val="16"/>
                <w:szCs w:val="16"/>
                <w:lang w:bidi="x-none"/>
              </w:rPr>
              <w:t>l Name: _________________________________________</w:t>
            </w:r>
          </w:p>
          <w:p w14:paraId="1EC34F37" w14:textId="77777777" w:rsidR="00C45DCE" w:rsidRPr="00B311FE" w:rsidRDefault="00C45DCE" w:rsidP="00C9271D">
            <w:pPr>
              <w:rPr>
                <w:rFonts w:ascii="Helvetica" w:hAnsi="Helvetica"/>
                <w:sz w:val="16"/>
                <w:szCs w:val="16"/>
                <w:lang w:bidi="x-none"/>
              </w:rPr>
            </w:pPr>
          </w:p>
          <w:p w14:paraId="45C2A37B" w14:textId="77777777" w:rsidR="00C45DCE" w:rsidRPr="00B311FE" w:rsidRDefault="00C45DCE" w:rsidP="00C9271D">
            <w:pPr>
              <w:rPr>
                <w:rFonts w:ascii="Helvetica" w:hAnsi="Helvetica"/>
                <w:sz w:val="16"/>
                <w:szCs w:val="16"/>
                <w:lang w:bidi="x-none"/>
              </w:rPr>
            </w:pPr>
            <w:r w:rsidRPr="00B311FE">
              <w:rPr>
                <w:rFonts w:ascii="Helvetica" w:hAnsi="Helvetica"/>
                <w:sz w:val="16"/>
                <w:szCs w:val="16"/>
                <w:lang w:bidi="x-none"/>
              </w:rPr>
              <w:t>Addres</w:t>
            </w:r>
            <w:r>
              <w:rPr>
                <w:rFonts w:ascii="Helvetica" w:hAnsi="Helvetica"/>
                <w:sz w:val="16"/>
                <w:szCs w:val="16"/>
                <w:lang w:bidi="x-none"/>
              </w:rPr>
              <w:t>s: _____________________________________________</w:t>
            </w:r>
          </w:p>
          <w:p w14:paraId="57068FDB" w14:textId="77777777" w:rsidR="00C45DCE" w:rsidRPr="00B311FE" w:rsidRDefault="00C45DCE" w:rsidP="00C9271D">
            <w:pPr>
              <w:rPr>
                <w:rFonts w:ascii="Helvetica" w:hAnsi="Helvetica"/>
                <w:sz w:val="16"/>
                <w:szCs w:val="16"/>
                <w:lang w:bidi="x-none"/>
              </w:rPr>
            </w:pPr>
          </w:p>
          <w:p w14:paraId="31C9AD29" w14:textId="77777777" w:rsidR="00C45DCE" w:rsidRPr="00B311FE" w:rsidRDefault="00C45DCE" w:rsidP="00C9271D">
            <w:pPr>
              <w:rPr>
                <w:rFonts w:ascii="Helvetica" w:hAnsi="Helvetica"/>
                <w:sz w:val="16"/>
                <w:szCs w:val="16"/>
                <w:lang w:bidi="x-none"/>
              </w:rPr>
            </w:pPr>
            <w:r>
              <w:rPr>
                <w:rFonts w:ascii="Helvetica" w:hAnsi="Helvetica"/>
                <w:sz w:val="16"/>
                <w:szCs w:val="16"/>
                <w:lang w:bidi="x-none"/>
              </w:rPr>
              <w:t xml:space="preserve"> </w:t>
            </w:r>
            <w:r w:rsidRPr="00B311FE">
              <w:rPr>
                <w:rFonts w:ascii="Helvetica" w:hAnsi="Helvetica"/>
                <w:sz w:val="16"/>
                <w:szCs w:val="16"/>
                <w:lang w:bidi="x-none"/>
              </w:rPr>
              <w:t>____</w:t>
            </w:r>
            <w:r>
              <w:rPr>
                <w:rFonts w:ascii="Helvetica" w:hAnsi="Helvetica"/>
                <w:sz w:val="16"/>
                <w:szCs w:val="16"/>
                <w:lang w:bidi="x-none"/>
              </w:rPr>
              <w:t>________________________________________________</w:t>
            </w:r>
          </w:p>
          <w:p w14:paraId="2104C740" w14:textId="77777777" w:rsidR="00C45DCE" w:rsidRPr="00B311FE" w:rsidRDefault="00C45DCE" w:rsidP="00C9271D">
            <w:pPr>
              <w:rPr>
                <w:rFonts w:ascii="Helvetica" w:hAnsi="Helvetica"/>
                <w:sz w:val="16"/>
                <w:szCs w:val="16"/>
                <w:lang w:bidi="x-none"/>
              </w:rPr>
            </w:pPr>
          </w:p>
          <w:p w14:paraId="4F5CB56B" w14:textId="77777777" w:rsidR="00C45DCE" w:rsidRPr="00B311FE" w:rsidRDefault="00C45DCE" w:rsidP="00C9271D">
            <w:pPr>
              <w:rPr>
                <w:rFonts w:ascii="Helvetica" w:hAnsi="Helvetica"/>
                <w:sz w:val="16"/>
                <w:szCs w:val="16"/>
                <w:lang w:bidi="x-none"/>
              </w:rPr>
            </w:pPr>
            <w:r w:rsidRPr="00B311FE">
              <w:rPr>
                <w:rFonts w:ascii="Helvetica" w:hAnsi="Helvetica"/>
                <w:sz w:val="16"/>
                <w:szCs w:val="16"/>
                <w:lang w:bidi="x-none"/>
              </w:rPr>
              <w:t xml:space="preserve">Yrs. </w:t>
            </w:r>
            <w:r>
              <w:rPr>
                <w:rFonts w:ascii="Helvetica" w:hAnsi="Helvetica"/>
                <w:sz w:val="16"/>
                <w:szCs w:val="16"/>
                <w:lang w:bidi="x-none"/>
              </w:rPr>
              <w:t>Employed: ________________________________________</w:t>
            </w:r>
          </w:p>
          <w:p w14:paraId="32A8BB8A" w14:textId="77777777" w:rsidR="00C45DCE" w:rsidRPr="00B311FE" w:rsidRDefault="00C45DCE" w:rsidP="00C9271D">
            <w:pPr>
              <w:rPr>
                <w:rFonts w:ascii="Helvetica" w:hAnsi="Helvetica"/>
                <w:sz w:val="16"/>
                <w:szCs w:val="16"/>
                <w:lang w:bidi="x-none"/>
              </w:rPr>
            </w:pPr>
          </w:p>
          <w:p w14:paraId="0E2F65AB" w14:textId="77777777" w:rsidR="00C45DCE" w:rsidRPr="00B311FE" w:rsidRDefault="00C45DCE" w:rsidP="00C9271D">
            <w:pPr>
              <w:rPr>
                <w:rFonts w:ascii="Helvetica" w:hAnsi="Helvetica"/>
                <w:sz w:val="16"/>
                <w:szCs w:val="16"/>
                <w:lang w:bidi="x-none"/>
              </w:rPr>
            </w:pPr>
            <w:r w:rsidRPr="00B311FE">
              <w:rPr>
                <w:rFonts w:ascii="Helvetica" w:hAnsi="Helvetica"/>
                <w:sz w:val="16"/>
                <w:szCs w:val="16"/>
                <w:lang w:bidi="x-none"/>
              </w:rPr>
              <w:t>Gr. Lvl</w:t>
            </w:r>
            <w:r>
              <w:rPr>
                <w:rFonts w:ascii="Helvetica" w:hAnsi="Helvetica"/>
                <w:sz w:val="16"/>
                <w:szCs w:val="16"/>
                <w:lang w:bidi="x-none"/>
              </w:rPr>
              <w:t>./Subj. Taught: ___________________________________</w:t>
            </w:r>
          </w:p>
          <w:p w14:paraId="4B5BFE01" w14:textId="77777777" w:rsidR="00C45DCE" w:rsidRPr="00B311FE" w:rsidRDefault="00C45DCE" w:rsidP="00C9271D">
            <w:pPr>
              <w:rPr>
                <w:rFonts w:ascii="Helvetica" w:hAnsi="Helvetica"/>
                <w:sz w:val="16"/>
                <w:szCs w:val="16"/>
                <w:lang w:bidi="x-none"/>
              </w:rPr>
            </w:pPr>
          </w:p>
          <w:p w14:paraId="232C3EA3" w14:textId="77777777" w:rsidR="00C45DCE" w:rsidRDefault="00C45DCE" w:rsidP="00C9271D">
            <w:pPr>
              <w:rPr>
                <w:rFonts w:ascii="Helvetica" w:hAnsi="Helvetica"/>
                <w:sz w:val="16"/>
                <w:szCs w:val="16"/>
                <w:lang w:bidi="x-none"/>
              </w:rPr>
            </w:pPr>
            <w:r w:rsidRPr="00B311FE">
              <w:rPr>
                <w:rFonts w:ascii="Helvetica" w:hAnsi="Helvetica"/>
                <w:sz w:val="16"/>
                <w:szCs w:val="16"/>
                <w:lang w:bidi="x-none"/>
              </w:rPr>
              <w:t>Evaluator’s name &amp; phone #:</w:t>
            </w:r>
            <w:r>
              <w:rPr>
                <w:rFonts w:ascii="Helvetica" w:hAnsi="Helvetica"/>
                <w:sz w:val="16"/>
                <w:szCs w:val="16"/>
                <w:lang w:bidi="x-none"/>
              </w:rPr>
              <w:t xml:space="preserve">  ____________________________</w:t>
            </w:r>
          </w:p>
          <w:p w14:paraId="736BB79F" w14:textId="77777777" w:rsidR="00C45DCE" w:rsidRPr="00B311FE" w:rsidRDefault="00C45DCE" w:rsidP="00C9271D">
            <w:pPr>
              <w:rPr>
                <w:rFonts w:ascii="Helvetica" w:hAnsi="Helvetica"/>
                <w:sz w:val="16"/>
                <w:szCs w:val="16"/>
                <w:lang w:bidi="x-none"/>
              </w:rPr>
            </w:pPr>
          </w:p>
          <w:p w14:paraId="067048C0" w14:textId="77777777" w:rsidR="00C45DCE" w:rsidRPr="00B311FE" w:rsidRDefault="00C45DCE" w:rsidP="00C9271D">
            <w:pPr>
              <w:rPr>
                <w:rFonts w:ascii="Helvetica" w:hAnsi="Helvetica"/>
                <w:sz w:val="16"/>
                <w:szCs w:val="16"/>
                <w:lang w:bidi="x-none"/>
              </w:rPr>
            </w:pPr>
            <w:r w:rsidRPr="00B311FE">
              <w:rPr>
                <w:rFonts w:ascii="Helvetica" w:hAnsi="Helvetica"/>
                <w:sz w:val="16"/>
                <w:szCs w:val="16"/>
                <w:lang w:bidi="x-none"/>
              </w:rPr>
              <w:t>_____</w:t>
            </w:r>
            <w:r>
              <w:rPr>
                <w:rFonts w:ascii="Helvetica" w:hAnsi="Helvetica"/>
                <w:sz w:val="16"/>
                <w:szCs w:val="16"/>
                <w:lang w:bidi="x-none"/>
              </w:rPr>
              <w:t>_______________________________________________</w:t>
            </w:r>
          </w:p>
          <w:p w14:paraId="1CA39624" w14:textId="77777777" w:rsidR="00C45DCE" w:rsidRPr="00B311FE" w:rsidRDefault="00C45DCE" w:rsidP="00C9271D">
            <w:pPr>
              <w:rPr>
                <w:rFonts w:ascii="Helvetica" w:hAnsi="Helvetica"/>
                <w:sz w:val="16"/>
                <w:szCs w:val="16"/>
                <w:lang w:bidi="x-none"/>
              </w:rPr>
            </w:pPr>
          </w:p>
        </w:tc>
      </w:tr>
      <w:tr w:rsidR="00C45DCE" w:rsidRPr="00B311FE" w14:paraId="10CB6928" w14:textId="77777777" w:rsidTr="00C9271D">
        <w:tc>
          <w:tcPr>
            <w:tcW w:w="2466" w:type="pct"/>
            <w:tcBorders>
              <w:top w:val="single" w:sz="18" w:space="0" w:color="auto"/>
            </w:tcBorders>
          </w:tcPr>
          <w:p w14:paraId="4BE6BD98" w14:textId="77777777" w:rsidR="00C45DCE" w:rsidRDefault="00C45DCE" w:rsidP="00C9271D">
            <w:pPr>
              <w:rPr>
                <w:rFonts w:ascii="Helvetica" w:hAnsi="Helvetica"/>
                <w:sz w:val="16"/>
                <w:szCs w:val="16"/>
                <w:lang w:bidi="x-none"/>
              </w:rPr>
            </w:pPr>
          </w:p>
          <w:p w14:paraId="6E0453B9" w14:textId="77777777" w:rsidR="00C45DCE" w:rsidRPr="00B311FE" w:rsidRDefault="00C45DCE" w:rsidP="00C9271D">
            <w:pPr>
              <w:rPr>
                <w:rFonts w:ascii="Helvetica" w:hAnsi="Helvetica"/>
                <w:sz w:val="16"/>
                <w:szCs w:val="16"/>
                <w:lang w:bidi="x-none"/>
              </w:rPr>
            </w:pPr>
            <w:r w:rsidRPr="00B311FE">
              <w:rPr>
                <w:rFonts w:ascii="Helvetica" w:hAnsi="Helvetica"/>
                <w:sz w:val="16"/>
                <w:szCs w:val="16"/>
                <w:lang w:bidi="x-none"/>
              </w:rPr>
              <w:t>Schoo</w:t>
            </w:r>
            <w:r>
              <w:rPr>
                <w:rFonts w:ascii="Helvetica" w:hAnsi="Helvetica"/>
                <w:sz w:val="16"/>
                <w:szCs w:val="16"/>
                <w:lang w:bidi="x-none"/>
              </w:rPr>
              <w:t>l Name: _________________________________________</w:t>
            </w:r>
          </w:p>
          <w:p w14:paraId="370CC270" w14:textId="77777777" w:rsidR="00C45DCE" w:rsidRPr="00B311FE" w:rsidRDefault="00C45DCE" w:rsidP="00C9271D">
            <w:pPr>
              <w:rPr>
                <w:rFonts w:ascii="Helvetica" w:hAnsi="Helvetica"/>
                <w:sz w:val="16"/>
                <w:szCs w:val="16"/>
                <w:lang w:bidi="x-none"/>
              </w:rPr>
            </w:pPr>
          </w:p>
          <w:p w14:paraId="7F8C219E" w14:textId="77777777" w:rsidR="00C45DCE" w:rsidRPr="00B311FE" w:rsidRDefault="00C45DCE" w:rsidP="00C9271D">
            <w:pPr>
              <w:rPr>
                <w:rFonts w:ascii="Helvetica" w:hAnsi="Helvetica"/>
                <w:sz w:val="16"/>
                <w:szCs w:val="16"/>
                <w:lang w:bidi="x-none"/>
              </w:rPr>
            </w:pPr>
            <w:r w:rsidRPr="00B311FE">
              <w:rPr>
                <w:rFonts w:ascii="Helvetica" w:hAnsi="Helvetica"/>
                <w:sz w:val="16"/>
                <w:szCs w:val="16"/>
                <w:lang w:bidi="x-none"/>
              </w:rPr>
              <w:t>Addres</w:t>
            </w:r>
            <w:r>
              <w:rPr>
                <w:rFonts w:ascii="Helvetica" w:hAnsi="Helvetica"/>
                <w:sz w:val="16"/>
                <w:szCs w:val="16"/>
                <w:lang w:bidi="x-none"/>
              </w:rPr>
              <w:t>s: _____________________________________________</w:t>
            </w:r>
          </w:p>
          <w:p w14:paraId="3DF2AFEC" w14:textId="77777777" w:rsidR="00C45DCE" w:rsidRPr="00B311FE" w:rsidRDefault="00C45DCE" w:rsidP="00C9271D">
            <w:pPr>
              <w:rPr>
                <w:rFonts w:ascii="Helvetica" w:hAnsi="Helvetica"/>
                <w:sz w:val="16"/>
                <w:szCs w:val="16"/>
                <w:lang w:bidi="x-none"/>
              </w:rPr>
            </w:pPr>
          </w:p>
          <w:p w14:paraId="2253BE96" w14:textId="77777777" w:rsidR="00C45DCE" w:rsidRPr="00B311FE" w:rsidRDefault="00C45DCE" w:rsidP="00C9271D">
            <w:pPr>
              <w:rPr>
                <w:rFonts w:ascii="Helvetica" w:hAnsi="Helvetica"/>
                <w:sz w:val="16"/>
                <w:szCs w:val="16"/>
                <w:lang w:bidi="x-none"/>
              </w:rPr>
            </w:pPr>
            <w:r>
              <w:rPr>
                <w:rFonts w:ascii="Helvetica" w:hAnsi="Helvetica"/>
                <w:sz w:val="16"/>
                <w:szCs w:val="16"/>
                <w:lang w:bidi="x-none"/>
              </w:rPr>
              <w:t xml:space="preserve"> </w:t>
            </w:r>
            <w:r w:rsidRPr="00B311FE">
              <w:rPr>
                <w:rFonts w:ascii="Helvetica" w:hAnsi="Helvetica"/>
                <w:sz w:val="16"/>
                <w:szCs w:val="16"/>
                <w:lang w:bidi="x-none"/>
              </w:rPr>
              <w:t>____</w:t>
            </w:r>
            <w:r>
              <w:rPr>
                <w:rFonts w:ascii="Helvetica" w:hAnsi="Helvetica"/>
                <w:sz w:val="16"/>
                <w:szCs w:val="16"/>
                <w:lang w:bidi="x-none"/>
              </w:rPr>
              <w:t>________________________________________________</w:t>
            </w:r>
          </w:p>
          <w:p w14:paraId="01C34FC5" w14:textId="77777777" w:rsidR="00C45DCE" w:rsidRPr="00B311FE" w:rsidRDefault="00C45DCE" w:rsidP="00C9271D">
            <w:pPr>
              <w:rPr>
                <w:rFonts w:ascii="Helvetica" w:hAnsi="Helvetica"/>
                <w:sz w:val="16"/>
                <w:szCs w:val="16"/>
                <w:lang w:bidi="x-none"/>
              </w:rPr>
            </w:pPr>
          </w:p>
          <w:p w14:paraId="3CD7F2C9" w14:textId="77777777" w:rsidR="00C45DCE" w:rsidRPr="00B311FE" w:rsidRDefault="00C45DCE" w:rsidP="00C9271D">
            <w:pPr>
              <w:rPr>
                <w:rFonts w:ascii="Helvetica" w:hAnsi="Helvetica"/>
                <w:sz w:val="16"/>
                <w:szCs w:val="16"/>
                <w:lang w:bidi="x-none"/>
              </w:rPr>
            </w:pPr>
            <w:r w:rsidRPr="00B311FE">
              <w:rPr>
                <w:rFonts w:ascii="Helvetica" w:hAnsi="Helvetica"/>
                <w:sz w:val="16"/>
                <w:szCs w:val="16"/>
                <w:lang w:bidi="x-none"/>
              </w:rPr>
              <w:t xml:space="preserve">Yrs. </w:t>
            </w:r>
            <w:r>
              <w:rPr>
                <w:rFonts w:ascii="Helvetica" w:hAnsi="Helvetica"/>
                <w:sz w:val="16"/>
                <w:szCs w:val="16"/>
                <w:lang w:bidi="x-none"/>
              </w:rPr>
              <w:t>Employed: ________________________________________</w:t>
            </w:r>
          </w:p>
          <w:p w14:paraId="4389E808" w14:textId="77777777" w:rsidR="00C45DCE" w:rsidRPr="00B311FE" w:rsidRDefault="00C45DCE" w:rsidP="00C9271D">
            <w:pPr>
              <w:rPr>
                <w:rFonts w:ascii="Helvetica" w:hAnsi="Helvetica"/>
                <w:sz w:val="16"/>
                <w:szCs w:val="16"/>
                <w:lang w:bidi="x-none"/>
              </w:rPr>
            </w:pPr>
          </w:p>
          <w:p w14:paraId="1C9751AD" w14:textId="77777777" w:rsidR="00C45DCE" w:rsidRPr="00B311FE" w:rsidRDefault="00C45DCE" w:rsidP="00C9271D">
            <w:pPr>
              <w:rPr>
                <w:rFonts w:ascii="Helvetica" w:hAnsi="Helvetica"/>
                <w:sz w:val="16"/>
                <w:szCs w:val="16"/>
                <w:lang w:bidi="x-none"/>
              </w:rPr>
            </w:pPr>
            <w:r w:rsidRPr="00B311FE">
              <w:rPr>
                <w:rFonts w:ascii="Helvetica" w:hAnsi="Helvetica"/>
                <w:sz w:val="16"/>
                <w:szCs w:val="16"/>
                <w:lang w:bidi="x-none"/>
              </w:rPr>
              <w:t>Gr. Lvl</w:t>
            </w:r>
            <w:r>
              <w:rPr>
                <w:rFonts w:ascii="Helvetica" w:hAnsi="Helvetica"/>
                <w:sz w:val="16"/>
                <w:szCs w:val="16"/>
                <w:lang w:bidi="x-none"/>
              </w:rPr>
              <w:t>./Subj. Taught: ___________________________________</w:t>
            </w:r>
          </w:p>
          <w:p w14:paraId="74251A5C" w14:textId="77777777" w:rsidR="00C45DCE" w:rsidRPr="00B311FE" w:rsidRDefault="00C45DCE" w:rsidP="00C9271D">
            <w:pPr>
              <w:rPr>
                <w:rFonts w:ascii="Helvetica" w:hAnsi="Helvetica"/>
                <w:sz w:val="16"/>
                <w:szCs w:val="16"/>
                <w:lang w:bidi="x-none"/>
              </w:rPr>
            </w:pPr>
          </w:p>
          <w:p w14:paraId="4E712452" w14:textId="77777777" w:rsidR="00C45DCE" w:rsidRDefault="00C45DCE" w:rsidP="00C9271D">
            <w:pPr>
              <w:rPr>
                <w:rFonts w:ascii="Helvetica" w:hAnsi="Helvetica"/>
                <w:sz w:val="16"/>
                <w:szCs w:val="16"/>
                <w:lang w:bidi="x-none"/>
              </w:rPr>
            </w:pPr>
            <w:r w:rsidRPr="00B311FE">
              <w:rPr>
                <w:rFonts w:ascii="Helvetica" w:hAnsi="Helvetica"/>
                <w:sz w:val="16"/>
                <w:szCs w:val="16"/>
                <w:lang w:bidi="x-none"/>
              </w:rPr>
              <w:t>Evaluator’s name &amp; phone #:</w:t>
            </w:r>
            <w:r>
              <w:rPr>
                <w:rFonts w:ascii="Helvetica" w:hAnsi="Helvetica"/>
                <w:sz w:val="16"/>
                <w:szCs w:val="16"/>
                <w:lang w:bidi="x-none"/>
              </w:rPr>
              <w:t xml:space="preserve">  ____________________________</w:t>
            </w:r>
          </w:p>
          <w:p w14:paraId="658B4304" w14:textId="77777777" w:rsidR="00C45DCE" w:rsidRPr="00B311FE" w:rsidRDefault="00C45DCE" w:rsidP="00C9271D">
            <w:pPr>
              <w:rPr>
                <w:rFonts w:ascii="Helvetica" w:hAnsi="Helvetica"/>
                <w:sz w:val="16"/>
                <w:szCs w:val="16"/>
                <w:lang w:bidi="x-none"/>
              </w:rPr>
            </w:pPr>
          </w:p>
          <w:p w14:paraId="2A96D981" w14:textId="77777777" w:rsidR="00C45DCE" w:rsidRPr="00B311FE" w:rsidRDefault="00C45DCE" w:rsidP="00C9271D">
            <w:pPr>
              <w:rPr>
                <w:rFonts w:ascii="Helvetica" w:hAnsi="Helvetica"/>
                <w:sz w:val="16"/>
                <w:szCs w:val="16"/>
                <w:lang w:bidi="x-none"/>
              </w:rPr>
            </w:pPr>
            <w:r w:rsidRPr="00B311FE">
              <w:rPr>
                <w:rFonts w:ascii="Helvetica" w:hAnsi="Helvetica"/>
                <w:sz w:val="16"/>
                <w:szCs w:val="16"/>
                <w:lang w:bidi="x-none"/>
              </w:rPr>
              <w:t>_____</w:t>
            </w:r>
            <w:r>
              <w:rPr>
                <w:rFonts w:ascii="Helvetica" w:hAnsi="Helvetica"/>
                <w:sz w:val="16"/>
                <w:szCs w:val="16"/>
                <w:lang w:bidi="x-none"/>
              </w:rPr>
              <w:t>_______________________________________________</w:t>
            </w:r>
          </w:p>
          <w:p w14:paraId="7822F6A9" w14:textId="77777777" w:rsidR="00C45DCE" w:rsidRPr="00B311FE" w:rsidRDefault="00C45DCE" w:rsidP="00C9271D">
            <w:pPr>
              <w:rPr>
                <w:rFonts w:ascii="Helvetica" w:hAnsi="Helvetica"/>
                <w:sz w:val="16"/>
                <w:szCs w:val="16"/>
                <w:lang w:bidi="x-none"/>
              </w:rPr>
            </w:pPr>
          </w:p>
        </w:tc>
        <w:tc>
          <w:tcPr>
            <w:tcW w:w="2534" w:type="pct"/>
            <w:tcBorders>
              <w:top w:val="single" w:sz="18" w:space="0" w:color="auto"/>
            </w:tcBorders>
          </w:tcPr>
          <w:p w14:paraId="705DB890" w14:textId="77777777" w:rsidR="00C45DCE" w:rsidRPr="00B311FE" w:rsidRDefault="00C45DCE" w:rsidP="00C9271D">
            <w:pPr>
              <w:rPr>
                <w:rFonts w:ascii="Helvetica" w:hAnsi="Helvetica"/>
                <w:sz w:val="16"/>
                <w:szCs w:val="16"/>
                <w:lang w:bidi="x-none"/>
              </w:rPr>
            </w:pPr>
          </w:p>
          <w:p w14:paraId="567E603A" w14:textId="77777777" w:rsidR="00C45DCE" w:rsidRPr="00B311FE" w:rsidRDefault="00C45DCE" w:rsidP="00C9271D">
            <w:pPr>
              <w:rPr>
                <w:rFonts w:ascii="Helvetica" w:hAnsi="Helvetica"/>
                <w:sz w:val="16"/>
                <w:szCs w:val="16"/>
                <w:lang w:bidi="x-none"/>
              </w:rPr>
            </w:pPr>
            <w:r w:rsidRPr="00B311FE">
              <w:rPr>
                <w:rFonts w:ascii="Helvetica" w:hAnsi="Helvetica"/>
                <w:sz w:val="16"/>
                <w:szCs w:val="16"/>
                <w:lang w:bidi="x-none"/>
              </w:rPr>
              <w:t>Schoo</w:t>
            </w:r>
            <w:r>
              <w:rPr>
                <w:rFonts w:ascii="Helvetica" w:hAnsi="Helvetica"/>
                <w:sz w:val="16"/>
                <w:szCs w:val="16"/>
                <w:lang w:bidi="x-none"/>
              </w:rPr>
              <w:t>l Name: _________________________________________</w:t>
            </w:r>
          </w:p>
          <w:p w14:paraId="493E6AE9" w14:textId="77777777" w:rsidR="00C45DCE" w:rsidRPr="00B311FE" w:rsidRDefault="00C45DCE" w:rsidP="00C9271D">
            <w:pPr>
              <w:rPr>
                <w:rFonts w:ascii="Helvetica" w:hAnsi="Helvetica"/>
                <w:sz w:val="16"/>
                <w:szCs w:val="16"/>
                <w:lang w:bidi="x-none"/>
              </w:rPr>
            </w:pPr>
          </w:p>
          <w:p w14:paraId="7A983E50" w14:textId="77777777" w:rsidR="00C45DCE" w:rsidRPr="00B311FE" w:rsidRDefault="00C45DCE" w:rsidP="00C9271D">
            <w:pPr>
              <w:rPr>
                <w:rFonts w:ascii="Helvetica" w:hAnsi="Helvetica"/>
                <w:sz w:val="16"/>
                <w:szCs w:val="16"/>
                <w:lang w:bidi="x-none"/>
              </w:rPr>
            </w:pPr>
            <w:r w:rsidRPr="00B311FE">
              <w:rPr>
                <w:rFonts w:ascii="Helvetica" w:hAnsi="Helvetica"/>
                <w:sz w:val="16"/>
                <w:szCs w:val="16"/>
                <w:lang w:bidi="x-none"/>
              </w:rPr>
              <w:t>Addres</w:t>
            </w:r>
            <w:r>
              <w:rPr>
                <w:rFonts w:ascii="Helvetica" w:hAnsi="Helvetica"/>
                <w:sz w:val="16"/>
                <w:szCs w:val="16"/>
                <w:lang w:bidi="x-none"/>
              </w:rPr>
              <w:t>s: _____________________________________________</w:t>
            </w:r>
          </w:p>
          <w:p w14:paraId="3D9B82D1" w14:textId="77777777" w:rsidR="00C45DCE" w:rsidRPr="00B311FE" w:rsidRDefault="00C45DCE" w:rsidP="00C9271D">
            <w:pPr>
              <w:rPr>
                <w:rFonts w:ascii="Helvetica" w:hAnsi="Helvetica"/>
                <w:sz w:val="16"/>
                <w:szCs w:val="16"/>
                <w:lang w:bidi="x-none"/>
              </w:rPr>
            </w:pPr>
          </w:p>
          <w:p w14:paraId="11F65A3B" w14:textId="77777777" w:rsidR="00C45DCE" w:rsidRPr="00B311FE" w:rsidRDefault="00C45DCE" w:rsidP="00C9271D">
            <w:pPr>
              <w:rPr>
                <w:rFonts w:ascii="Helvetica" w:hAnsi="Helvetica"/>
                <w:sz w:val="16"/>
                <w:szCs w:val="16"/>
                <w:lang w:bidi="x-none"/>
              </w:rPr>
            </w:pPr>
            <w:r>
              <w:rPr>
                <w:rFonts w:ascii="Helvetica" w:hAnsi="Helvetica"/>
                <w:sz w:val="16"/>
                <w:szCs w:val="16"/>
                <w:lang w:bidi="x-none"/>
              </w:rPr>
              <w:t xml:space="preserve"> </w:t>
            </w:r>
            <w:r w:rsidRPr="00B311FE">
              <w:rPr>
                <w:rFonts w:ascii="Helvetica" w:hAnsi="Helvetica"/>
                <w:sz w:val="16"/>
                <w:szCs w:val="16"/>
                <w:lang w:bidi="x-none"/>
              </w:rPr>
              <w:t>____</w:t>
            </w:r>
            <w:r>
              <w:rPr>
                <w:rFonts w:ascii="Helvetica" w:hAnsi="Helvetica"/>
                <w:sz w:val="16"/>
                <w:szCs w:val="16"/>
                <w:lang w:bidi="x-none"/>
              </w:rPr>
              <w:t>________________________________________________</w:t>
            </w:r>
          </w:p>
          <w:p w14:paraId="32F035CB" w14:textId="77777777" w:rsidR="00C45DCE" w:rsidRPr="00B311FE" w:rsidRDefault="00C45DCE" w:rsidP="00C9271D">
            <w:pPr>
              <w:rPr>
                <w:rFonts w:ascii="Helvetica" w:hAnsi="Helvetica"/>
                <w:sz w:val="16"/>
                <w:szCs w:val="16"/>
                <w:lang w:bidi="x-none"/>
              </w:rPr>
            </w:pPr>
          </w:p>
          <w:p w14:paraId="444C749A" w14:textId="77777777" w:rsidR="00C45DCE" w:rsidRPr="00B311FE" w:rsidRDefault="00C45DCE" w:rsidP="00C9271D">
            <w:pPr>
              <w:rPr>
                <w:rFonts w:ascii="Helvetica" w:hAnsi="Helvetica"/>
                <w:sz w:val="16"/>
                <w:szCs w:val="16"/>
                <w:lang w:bidi="x-none"/>
              </w:rPr>
            </w:pPr>
            <w:r w:rsidRPr="00B311FE">
              <w:rPr>
                <w:rFonts w:ascii="Helvetica" w:hAnsi="Helvetica"/>
                <w:sz w:val="16"/>
                <w:szCs w:val="16"/>
                <w:lang w:bidi="x-none"/>
              </w:rPr>
              <w:t xml:space="preserve">Yrs. </w:t>
            </w:r>
            <w:r>
              <w:rPr>
                <w:rFonts w:ascii="Helvetica" w:hAnsi="Helvetica"/>
                <w:sz w:val="16"/>
                <w:szCs w:val="16"/>
                <w:lang w:bidi="x-none"/>
              </w:rPr>
              <w:t>Employed: ________________________________________</w:t>
            </w:r>
          </w:p>
          <w:p w14:paraId="44221934" w14:textId="77777777" w:rsidR="00C45DCE" w:rsidRPr="00B311FE" w:rsidRDefault="00C45DCE" w:rsidP="00C9271D">
            <w:pPr>
              <w:rPr>
                <w:rFonts w:ascii="Helvetica" w:hAnsi="Helvetica"/>
                <w:sz w:val="16"/>
                <w:szCs w:val="16"/>
                <w:lang w:bidi="x-none"/>
              </w:rPr>
            </w:pPr>
          </w:p>
          <w:p w14:paraId="6B2DB0E3" w14:textId="77777777" w:rsidR="00C45DCE" w:rsidRPr="00B311FE" w:rsidRDefault="00C45DCE" w:rsidP="00C9271D">
            <w:pPr>
              <w:rPr>
                <w:rFonts w:ascii="Helvetica" w:hAnsi="Helvetica"/>
                <w:sz w:val="16"/>
                <w:szCs w:val="16"/>
                <w:lang w:bidi="x-none"/>
              </w:rPr>
            </w:pPr>
            <w:r w:rsidRPr="00B311FE">
              <w:rPr>
                <w:rFonts w:ascii="Helvetica" w:hAnsi="Helvetica"/>
                <w:sz w:val="16"/>
                <w:szCs w:val="16"/>
                <w:lang w:bidi="x-none"/>
              </w:rPr>
              <w:t>Gr. Lvl</w:t>
            </w:r>
            <w:r>
              <w:rPr>
                <w:rFonts w:ascii="Helvetica" w:hAnsi="Helvetica"/>
                <w:sz w:val="16"/>
                <w:szCs w:val="16"/>
                <w:lang w:bidi="x-none"/>
              </w:rPr>
              <w:t>./Subj. Taught: ___________________________________</w:t>
            </w:r>
          </w:p>
          <w:p w14:paraId="52E7DBDD" w14:textId="77777777" w:rsidR="00C45DCE" w:rsidRPr="00B311FE" w:rsidRDefault="00C45DCE" w:rsidP="00C9271D">
            <w:pPr>
              <w:rPr>
                <w:rFonts w:ascii="Helvetica" w:hAnsi="Helvetica"/>
                <w:sz w:val="16"/>
                <w:szCs w:val="16"/>
                <w:lang w:bidi="x-none"/>
              </w:rPr>
            </w:pPr>
          </w:p>
          <w:p w14:paraId="23EAA09A" w14:textId="77777777" w:rsidR="00C45DCE" w:rsidRDefault="00C45DCE" w:rsidP="00C9271D">
            <w:pPr>
              <w:rPr>
                <w:rFonts w:ascii="Helvetica" w:hAnsi="Helvetica"/>
                <w:sz w:val="16"/>
                <w:szCs w:val="16"/>
                <w:lang w:bidi="x-none"/>
              </w:rPr>
            </w:pPr>
            <w:r w:rsidRPr="00B311FE">
              <w:rPr>
                <w:rFonts w:ascii="Helvetica" w:hAnsi="Helvetica"/>
                <w:sz w:val="16"/>
                <w:szCs w:val="16"/>
                <w:lang w:bidi="x-none"/>
              </w:rPr>
              <w:t>Evaluator’s name &amp; phone #:</w:t>
            </w:r>
            <w:r>
              <w:rPr>
                <w:rFonts w:ascii="Helvetica" w:hAnsi="Helvetica"/>
                <w:sz w:val="16"/>
                <w:szCs w:val="16"/>
                <w:lang w:bidi="x-none"/>
              </w:rPr>
              <w:t xml:space="preserve">  ____________________________</w:t>
            </w:r>
          </w:p>
          <w:p w14:paraId="7B1FFC53" w14:textId="77777777" w:rsidR="00C45DCE" w:rsidRPr="00B311FE" w:rsidRDefault="00C45DCE" w:rsidP="00C9271D">
            <w:pPr>
              <w:rPr>
                <w:rFonts w:ascii="Helvetica" w:hAnsi="Helvetica"/>
                <w:sz w:val="16"/>
                <w:szCs w:val="16"/>
                <w:lang w:bidi="x-none"/>
              </w:rPr>
            </w:pPr>
          </w:p>
          <w:p w14:paraId="151FE7D4" w14:textId="77777777" w:rsidR="00C45DCE" w:rsidRPr="00B311FE" w:rsidRDefault="00C45DCE" w:rsidP="00C9271D">
            <w:pPr>
              <w:rPr>
                <w:rFonts w:ascii="Helvetica" w:hAnsi="Helvetica"/>
                <w:sz w:val="16"/>
                <w:szCs w:val="16"/>
                <w:lang w:bidi="x-none"/>
              </w:rPr>
            </w:pPr>
            <w:r w:rsidRPr="00B311FE">
              <w:rPr>
                <w:rFonts w:ascii="Helvetica" w:hAnsi="Helvetica"/>
                <w:sz w:val="16"/>
                <w:szCs w:val="16"/>
                <w:lang w:bidi="x-none"/>
              </w:rPr>
              <w:t>_____</w:t>
            </w:r>
            <w:r>
              <w:rPr>
                <w:rFonts w:ascii="Helvetica" w:hAnsi="Helvetica"/>
                <w:sz w:val="16"/>
                <w:szCs w:val="16"/>
                <w:lang w:bidi="x-none"/>
              </w:rPr>
              <w:t>_______________________________________________</w:t>
            </w:r>
          </w:p>
          <w:p w14:paraId="040D643F" w14:textId="77777777" w:rsidR="00C45DCE" w:rsidRPr="00B311FE" w:rsidRDefault="00C45DCE" w:rsidP="00C9271D">
            <w:pPr>
              <w:rPr>
                <w:rFonts w:ascii="Helvetica" w:hAnsi="Helvetica"/>
                <w:sz w:val="16"/>
                <w:szCs w:val="16"/>
                <w:lang w:bidi="x-none"/>
              </w:rPr>
            </w:pPr>
          </w:p>
        </w:tc>
      </w:tr>
    </w:tbl>
    <w:p w14:paraId="668DD3B5" w14:textId="77777777" w:rsidR="00C45DCE" w:rsidRPr="00B311FE" w:rsidRDefault="00C45DCE" w:rsidP="00C45DCE">
      <w:pPr>
        <w:rPr>
          <w:rFonts w:ascii="Helvetica" w:hAnsi="Helvetica"/>
          <w:b/>
          <w:sz w:val="16"/>
          <w:szCs w:val="16"/>
        </w:rPr>
      </w:pPr>
    </w:p>
    <w:p w14:paraId="69FFBF16" w14:textId="77777777" w:rsidR="00C45DCE" w:rsidRPr="008A41D1" w:rsidRDefault="00C45DCE" w:rsidP="00C45DCE">
      <w:pPr>
        <w:rPr>
          <w:b/>
        </w:rPr>
      </w:pPr>
      <w:r>
        <w:rPr>
          <w:b/>
        </w:rPr>
        <w:t>I have attached a packet with the following information to verify my qualifications to complete the New Teacher Induction program in one year instead of two:</w:t>
      </w:r>
    </w:p>
    <w:p w14:paraId="1352A442" w14:textId="77777777" w:rsidR="00C45DCE" w:rsidRPr="00B31470" w:rsidRDefault="00C45DCE" w:rsidP="00C45DCE">
      <w:pPr>
        <w:ind w:left="720"/>
      </w:pPr>
      <w:r>
        <w:rPr>
          <w:rFonts w:ascii="Zapf Dingbats" w:hAnsi="Zapf Dingbats"/>
        </w:rPr>
        <w:t></w:t>
      </w:r>
      <w:r>
        <w:rPr>
          <w:rFonts w:ascii="Zapf Dingbats" w:hAnsi="Zapf Dingbats"/>
        </w:rPr>
        <w:tab/>
      </w:r>
      <w:r>
        <w:t>Two letters of recommendation, including one from the current Site Administrator</w:t>
      </w:r>
    </w:p>
    <w:p w14:paraId="647435B7" w14:textId="77777777" w:rsidR="00C45DCE" w:rsidRPr="00B31470" w:rsidRDefault="00C45DCE" w:rsidP="00C45DCE">
      <w:pPr>
        <w:ind w:left="720"/>
      </w:pPr>
      <w:r>
        <w:rPr>
          <w:rFonts w:ascii="Zapf Dingbats" w:hAnsi="Zapf Dingbats"/>
        </w:rPr>
        <w:t></w:t>
      </w:r>
      <w:r>
        <w:rPr>
          <w:rFonts w:ascii="Zapf Dingbats" w:hAnsi="Zapf Dingbats"/>
        </w:rPr>
        <w:tab/>
      </w:r>
      <w:r>
        <w:t>All prior performance evaluations from previous 2 years</w:t>
      </w:r>
    </w:p>
    <w:p w14:paraId="593DA118" w14:textId="77777777" w:rsidR="00C45DCE" w:rsidRDefault="00C45DCE" w:rsidP="00C45DCE">
      <w:pPr>
        <w:ind w:left="720" w:hanging="540"/>
        <w:rPr>
          <w:b/>
          <w:i/>
        </w:rPr>
      </w:pPr>
      <w:r>
        <w:rPr>
          <w:sz w:val="20"/>
        </w:rPr>
        <w:tab/>
      </w:r>
      <w:r>
        <w:rPr>
          <w:rFonts w:ascii="Zapf Dingbats" w:hAnsi="Zapf Dingbats"/>
        </w:rPr>
        <w:t></w:t>
      </w:r>
      <w:r>
        <w:rPr>
          <w:rFonts w:ascii="Zapf Dingbats" w:hAnsi="Zapf Dingbats"/>
        </w:rPr>
        <w:tab/>
      </w:r>
      <w:r>
        <w:t xml:space="preserve">Current year formal evaluation by current Site Administrator including the </w:t>
      </w:r>
      <w:r w:rsidRPr="00611E19">
        <w:rPr>
          <w:b/>
          <w:i/>
        </w:rPr>
        <w:t xml:space="preserve">ECO Formal </w:t>
      </w:r>
    </w:p>
    <w:p w14:paraId="2C59F9F9" w14:textId="77777777" w:rsidR="00C45DCE" w:rsidRDefault="00C45DCE" w:rsidP="00C45DCE">
      <w:pPr>
        <w:ind w:left="720" w:hanging="540"/>
      </w:pPr>
      <w:r>
        <w:rPr>
          <w:b/>
          <w:i/>
        </w:rPr>
        <w:t xml:space="preserve">                     </w:t>
      </w:r>
      <w:r w:rsidRPr="00611E19">
        <w:rPr>
          <w:b/>
          <w:i/>
        </w:rPr>
        <w:t xml:space="preserve">Evaluation </w:t>
      </w:r>
      <w:r>
        <w:rPr>
          <w:b/>
          <w:i/>
        </w:rPr>
        <w:t>R</w:t>
      </w:r>
      <w:r w:rsidRPr="00611E19">
        <w:rPr>
          <w:b/>
          <w:i/>
        </w:rPr>
        <w:t>ubric</w:t>
      </w:r>
    </w:p>
    <w:p w14:paraId="12D7A0A6" w14:textId="77777777" w:rsidR="00C45DCE" w:rsidRPr="00E903E3" w:rsidRDefault="00C45DCE" w:rsidP="00C45DCE">
      <w:r>
        <w:rPr>
          <w:rFonts w:ascii="Zapf Dingbats" w:hAnsi="Zapf Dingbats"/>
        </w:rPr>
        <w:tab/>
      </w:r>
    </w:p>
    <w:p w14:paraId="753AB5F3" w14:textId="77777777" w:rsidR="00C45DCE" w:rsidRPr="00BB0F16" w:rsidRDefault="00C45DCE" w:rsidP="00C45DCE">
      <w:pPr>
        <w:rPr>
          <w:b/>
        </w:rPr>
      </w:pPr>
      <w:r w:rsidRPr="00BB0F16">
        <w:rPr>
          <w:b/>
        </w:rPr>
        <w:t>Please initial:</w:t>
      </w:r>
    </w:p>
    <w:p w14:paraId="68632D93" w14:textId="77777777" w:rsidR="00C45DCE" w:rsidRDefault="00C45DCE" w:rsidP="00C45DCE">
      <w:pPr>
        <w:rPr>
          <w:b/>
        </w:rPr>
      </w:pPr>
      <w:r>
        <w:t xml:space="preserve">______I agree to follow the requirements listed under </w:t>
      </w:r>
      <w:r>
        <w:rPr>
          <w:b/>
          <w:i/>
        </w:rPr>
        <w:t xml:space="preserve">Procedure for Program Completion.  </w:t>
      </w:r>
    </w:p>
    <w:p w14:paraId="3FD85BCF" w14:textId="77777777" w:rsidR="00C45DCE" w:rsidRDefault="00C45DCE" w:rsidP="00C45DCE">
      <w:r>
        <w:t xml:space="preserve">______I understand that failure to adhere to the due dates for completion of the elements may </w:t>
      </w:r>
    </w:p>
    <w:p w14:paraId="6A46F441" w14:textId="77777777" w:rsidR="00C45DCE" w:rsidRPr="00BB0F16" w:rsidRDefault="00C45DCE" w:rsidP="00C45DCE">
      <w:pPr>
        <w:ind w:left="720" w:hanging="720"/>
      </w:pPr>
      <w:r>
        <w:t xml:space="preserve">            result in revocation of the ECO.</w:t>
      </w:r>
    </w:p>
    <w:p w14:paraId="3F155C92" w14:textId="77777777" w:rsidR="00C45DCE" w:rsidRDefault="00C45DCE" w:rsidP="00C45DCE">
      <w:pPr>
        <w:tabs>
          <w:tab w:val="left" w:pos="0"/>
        </w:tabs>
        <w:ind w:left="720" w:hanging="720"/>
      </w:pPr>
      <w:r>
        <w:rPr>
          <w:sz w:val="16"/>
        </w:rPr>
        <w:t>_________</w:t>
      </w:r>
      <w:r>
        <w:t>I understand that the BTSA South Bay Consortium Steering Committee will review my application packet to determine if I qualify for the Early Completion Option.</w:t>
      </w:r>
    </w:p>
    <w:p w14:paraId="318D29A7" w14:textId="77777777" w:rsidR="00C45DCE" w:rsidRDefault="00C45DCE" w:rsidP="00C45DCE">
      <w:pPr>
        <w:rPr>
          <w:sz w:val="16"/>
        </w:rPr>
      </w:pPr>
    </w:p>
    <w:p w14:paraId="0F83B2A1" w14:textId="77777777" w:rsidR="00C45DCE" w:rsidRDefault="00C45DCE" w:rsidP="00C45DCE">
      <w:pPr>
        <w:rPr>
          <w:sz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4B525600" wp14:editId="30BA173E">
                <wp:simplePos x="0" y="0"/>
                <wp:positionH relativeFrom="column">
                  <wp:posOffset>3216910</wp:posOffset>
                </wp:positionH>
                <wp:positionV relativeFrom="paragraph">
                  <wp:posOffset>70484</wp:posOffset>
                </wp:positionV>
                <wp:extent cx="1524000" cy="0"/>
                <wp:effectExtent l="0" t="0" r="25400" b="25400"/>
                <wp:wrapNone/>
                <wp:docPr id="23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7052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253.3pt,5.55pt" to="373.3pt,5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6E1A65CF" wp14:editId="05C0B090">
                <wp:simplePos x="0" y="0"/>
                <wp:positionH relativeFrom="column">
                  <wp:posOffset>228600</wp:posOffset>
                </wp:positionH>
                <wp:positionV relativeFrom="paragraph">
                  <wp:posOffset>45084</wp:posOffset>
                </wp:positionV>
                <wp:extent cx="2209800" cy="0"/>
                <wp:effectExtent l="0" t="0" r="25400" b="25400"/>
                <wp:wrapNone/>
                <wp:docPr id="23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950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8pt,3.55pt" to="192pt,3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"/>
            </w:pict>
          </mc:Fallback>
        </mc:AlternateContent>
      </w:r>
      <w:r>
        <w:rPr>
          <w:sz w:val="16"/>
        </w:rPr>
        <w:tab/>
      </w:r>
    </w:p>
    <w:p w14:paraId="4A687E7D" w14:textId="77777777" w:rsidR="00C45DCE" w:rsidRDefault="00C45DCE" w:rsidP="00C45DCE">
      <w:pPr>
        <w:rPr>
          <w:b/>
          <w:i/>
        </w:rPr>
      </w:pPr>
      <w:r>
        <w:tab/>
      </w:r>
      <w:r>
        <w:rPr>
          <w:b/>
          <w:i/>
        </w:rPr>
        <w:t>Participant Signature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Date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</w:t>
      </w:r>
    </w:p>
    <w:p w14:paraId="25C95D80" w14:textId="77777777" w:rsidR="00C45DCE" w:rsidRDefault="00C45DCE" w:rsidP="00C45DCE">
      <w:pPr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422940" wp14:editId="21356B25">
                <wp:simplePos x="0" y="0"/>
                <wp:positionH relativeFrom="column">
                  <wp:posOffset>32173</wp:posOffset>
                </wp:positionH>
                <wp:positionV relativeFrom="paragraph">
                  <wp:posOffset>44238</wp:posOffset>
                </wp:positionV>
                <wp:extent cx="5791200" cy="1455420"/>
                <wp:effectExtent l="0" t="0" r="25400" b="17780"/>
                <wp:wrapNone/>
                <wp:docPr id="23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45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65AC8" w14:textId="77777777" w:rsidR="00C45DCE" w:rsidRPr="00D937E6" w:rsidRDefault="00C45DCE" w:rsidP="00C45DCE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Office Use Only:</w:t>
                            </w:r>
                          </w:p>
                          <w:p w14:paraId="7105967A" w14:textId="77777777" w:rsidR="00C45DCE" w:rsidRDefault="00C45DCE" w:rsidP="00C45DC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Zapf Dingbats" w:hAnsi="Zapf Dingbats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Zapf Dingbats" w:hAnsi="Zapf Dingbats"/>
                                <w:sz w:val="20"/>
                              </w:rPr>
                              <w:t></w:t>
                            </w:r>
                            <w:r>
                              <w:rPr>
                                <w:rFonts w:ascii="Zapf Dingbats" w:hAnsi="Zapf Dingbats"/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This participant has been approved to participate in the Early Completion Induction Option.</w:t>
                            </w:r>
                          </w:p>
                          <w:p w14:paraId="7E6AAEC4" w14:textId="77777777" w:rsidR="00C45DCE" w:rsidRDefault="00C45DCE" w:rsidP="00C45DCE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Zapf Dingbats" w:hAnsi="Zapf Dingbats"/>
                                <w:sz w:val="20"/>
                              </w:rPr>
                              <w:t></w:t>
                            </w:r>
                            <w:r>
                              <w:rPr>
                                <w:rFonts w:ascii="Zapf Dingbats" w:hAnsi="Zapf Dingbats"/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This participant has not been approved to participate in the Early Completion Induction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Option due to the following reason(s): 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5DBF9D7F" w14:textId="77777777" w:rsidR="00C45DCE" w:rsidRDefault="00C45DCE" w:rsidP="00C45DCE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</w:p>
                          <w:p w14:paraId="1B09FA90" w14:textId="77777777" w:rsidR="00C45DCE" w:rsidRPr="009267AE" w:rsidRDefault="00C45DCE" w:rsidP="00C45DCE">
                            <w:pPr>
                              <w:rPr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68DE2F97" w14:textId="77777777" w:rsidR="00C45DCE" w:rsidRDefault="00C45DCE" w:rsidP="00C45DCE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2ED4A66C" w14:textId="77777777" w:rsidR="00C45DCE" w:rsidRPr="009267AE" w:rsidRDefault="00C45DCE" w:rsidP="00C45DCE">
                            <w:pPr>
                              <w:rPr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14:paraId="2F014CA9" w14:textId="77777777" w:rsidR="00C45DCE" w:rsidRDefault="00C45DCE" w:rsidP="00C45DCE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        BTSA South Bay Consortium Director/District Coordinator</w:t>
                            </w:r>
                            <w:r>
                              <w:rPr>
                                <w:i/>
                                <w:sz w:val="20"/>
                              </w:rPr>
                              <w:tab/>
                              <w:t xml:space="preserve">                       </w:t>
                            </w:r>
                            <w:r>
                              <w:rPr>
                                <w:i/>
                                <w:sz w:val="20"/>
                              </w:rPr>
                              <w:tab/>
                              <w:t xml:space="preserve">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.55pt;margin-top:3.5pt;width:456pt;height:11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">
                <v:textbox>
                  <w:txbxContent>
                    <w:p w14:paraId="67F65AC8" w14:textId="77777777" w:rsidR="00C45DCE" w:rsidRPr="00D937E6" w:rsidRDefault="00C45DCE" w:rsidP="00C45DCE">
                      <w:pPr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Office Use Only:</w:t>
                      </w:r>
                    </w:p>
                    <w:p w14:paraId="7105967A" w14:textId="77777777" w:rsidR="00C45DCE" w:rsidRDefault="00C45DCE" w:rsidP="00C45DCE">
                      <w:pPr>
                        <w:rPr>
                          <w:sz w:val="20"/>
                        </w:rPr>
                      </w:pPr>
                      <w:r>
                        <w:rPr>
                          <w:rFonts w:ascii="Zapf Dingbats" w:hAnsi="Zapf Dingbats"/>
                          <w:sz w:val="20"/>
                        </w:rPr>
                        <w:tab/>
                      </w:r>
                      <w:r>
                        <w:rPr>
                          <w:rFonts w:ascii="Zapf Dingbats" w:hAnsi="Zapf Dingbats"/>
                          <w:sz w:val="20"/>
                        </w:rPr>
                        <w:t></w:t>
                      </w:r>
                      <w:r>
                        <w:rPr>
                          <w:rFonts w:ascii="Zapf Dingbats" w:hAnsi="Zapf Dingbats"/>
                          <w:sz w:val="20"/>
                        </w:rPr>
                        <w:tab/>
                      </w:r>
                      <w:proofErr w:type="gramStart"/>
                      <w:r>
                        <w:rPr>
                          <w:sz w:val="20"/>
                        </w:rPr>
                        <w:t>This</w:t>
                      </w:r>
                      <w:proofErr w:type="gramEnd"/>
                      <w:r>
                        <w:rPr>
                          <w:sz w:val="20"/>
                        </w:rPr>
                        <w:t xml:space="preserve"> participant has been approved to participate in the Early Completion Induction Option.</w:t>
                      </w:r>
                    </w:p>
                    <w:p w14:paraId="7E6AAEC4" w14:textId="77777777" w:rsidR="00C45DCE" w:rsidRDefault="00C45DCE" w:rsidP="00C45DCE">
                      <w:pPr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rFonts w:ascii="Zapf Dingbats" w:hAnsi="Zapf Dingbats"/>
                          <w:sz w:val="20"/>
                        </w:rPr>
                        <w:t></w:t>
                      </w:r>
                      <w:r>
                        <w:rPr>
                          <w:rFonts w:ascii="Zapf Dingbats" w:hAnsi="Zapf Dingbats"/>
                          <w:sz w:val="20"/>
                        </w:rPr>
                        <w:tab/>
                      </w:r>
                      <w:proofErr w:type="gramStart"/>
                      <w:r>
                        <w:rPr>
                          <w:sz w:val="20"/>
                        </w:rPr>
                        <w:t>This</w:t>
                      </w:r>
                      <w:proofErr w:type="gramEnd"/>
                      <w:r>
                        <w:rPr>
                          <w:sz w:val="20"/>
                        </w:rPr>
                        <w:t xml:space="preserve"> participant has not been approved to participate in the Early Completion Induction 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Option due to the following reason(s): 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14:paraId="5DBF9D7F" w14:textId="77777777" w:rsidR="00C45DCE" w:rsidRDefault="00C45DCE" w:rsidP="00C45DCE">
                      <w:pPr>
                        <w:rPr>
                          <w:sz w:val="20"/>
                          <w:u w:val="single"/>
                        </w:rPr>
                      </w:pPr>
                    </w:p>
                    <w:p w14:paraId="1B09FA90" w14:textId="77777777" w:rsidR="00C45DCE" w:rsidRPr="009267AE" w:rsidRDefault="00C45DCE" w:rsidP="00C45DCE">
                      <w:pPr>
                        <w:rPr>
                          <w:sz w:val="16"/>
                          <w:u w:val="single"/>
                        </w:rPr>
                      </w:pP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14:paraId="68DE2F97" w14:textId="77777777" w:rsidR="00C45DCE" w:rsidRDefault="00C45DCE" w:rsidP="00C45DCE">
                      <w:pPr>
                        <w:rPr>
                          <w:sz w:val="16"/>
                        </w:rPr>
                      </w:pPr>
                    </w:p>
                    <w:p w14:paraId="2ED4A66C" w14:textId="77777777" w:rsidR="00C45DCE" w:rsidRPr="009267AE" w:rsidRDefault="00C45DCE" w:rsidP="00C45DCE">
                      <w:pPr>
                        <w:rPr>
                          <w:sz w:val="16"/>
                          <w:u w:val="single"/>
                        </w:rPr>
                      </w:pPr>
                      <w:r>
                        <w:rPr>
                          <w:sz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u w:val="single"/>
                        </w:rPr>
                        <w:tab/>
                      </w:r>
                    </w:p>
                    <w:p w14:paraId="2F014CA9" w14:textId="77777777" w:rsidR="00C45DCE" w:rsidRDefault="00C45DCE" w:rsidP="00C45DCE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        BTSA South Bay Consortium Director/District Coordinator</w:t>
                      </w:r>
                      <w:r>
                        <w:rPr>
                          <w:i/>
                          <w:sz w:val="20"/>
                        </w:rPr>
                        <w:tab/>
                        <w:t xml:space="preserve">                       </w:t>
                      </w:r>
                      <w:r>
                        <w:rPr>
                          <w:i/>
                          <w:sz w:val="20"/>
                        </w:rPr>
                        <w:tab/>
                        <w:t xml:space="preserve">           Date</w:t>
                      </w:r>
                    </w:p>
                  </w:txbxContent>
                </v:textbox>
              </v:shape>
            </w:pict>
          </mc:Fallback>
        </mc:AlternateContent>
      </w:r>
    </w:p>
    <w:p w14:paraId="3914B40B" w14:textId="77777777" w:rsidR="00C45DCE" w:rsidRDefault="00C45DCE" w:rsidP="00C45DCE">
      <w:pPr>
        <w:rPr>
          <w:b/>
          <w:i/>
        </w:rPr>
      </w:pPr>
    </w:p>
    <w:p w14:paraId="6A4BDAD7" w14:textId="77777777" w:rsidR="00C45DCE" w:rsidRDefault="00C45DCE" w:rsidP="00C45DCE">
      <w:pPr>
        <w:rPr>
          <w:b/>
          <w:i/>
        </w:rPr>
      </w:pPr>
    </w:p>
    <w:p w14:paraId="7B1769EE" w14:textId="77777777" w:rsidR="00C45DCE" w:rsidRDefault="00C45DCE" w:rsidP="00C45DCE">
      <w:pPr>
        <w:rPr>
          <w:b/>
          <w:i/>
        </w:rPr>
      </w:pPr>
    </w:p>
    <w:p w14:paraId="4C47CB04" w14:textId="77777777" w:rsidR="00C45DCE" w:rsidRDefault="00C45DCE" w:rsidP="00C45DCE">
      <w:pPr>
        <w:rPr>
          <w:b/>
          <w:i/>
        </w:rPr>
      </w:pPr>
    </w:p>
    <w:p w14:paraId="79444685" w14:textId="77777777" w:rsidR="00C45DCE" w:rsidRDefault="00C45DCE" w:rsidP="00C45DCE">
      <w:pPr>
        <w:rPr>
          <w:b/>
          <w:i/>
        </w:rPr>
      </w:pPr>
    </w:p>
    <w:p w14:paraId="0A515D7F" w14:textId="77777777" w:rsidR="007776DC" w:rsidRDefault="007776DC" w:rsidP="00C45DCE">
      <w:pPr>
        <w:jc w:val="center"/>
      </w:pPr>
    </w:p>
    <w:sectPr w:rsidR="007776DC" w:rsidSect="009D5835">
      <w:pgSz w:w="12240" w:h="15840"/>
      <w:pgMar w:top="432" w:right="907" w:bottom="360" w:left="13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168AC"/>
    <w:multiLevelType w:val="hybridMultilevel"/>
    <w:tmpl w:val="9C34F5C2"/>
    <w:lvl w:ilvl="0" w:tplc="26261A08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A62317"/>
    <w:multiLevelType w:val="hybridMultilevel"/>
    <w:tmpl w:val="C2B0885C"/>
    <w:lvl w:ilvl="0" w:tplc="26261A08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D3245E"/>
    <w:multiLevelType w:val="hybridMultilevel"/>
    <w:tmpl w:val="BF5A68B0"/>
    <w:lvl w:ilvl="0" w:tplc="26261A08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EE5B82"/>
    <w:multiLevelType w:val="hybridMultilevel"/>
    <w:tmpl w:val="8C309EDE"/>
    <w:lvl w:ilvl="0" w:tplc="26261A08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502515"/>
    <w:multiLevelType w:val="hybridMultilevel"/>
    <w:tmpl w:val="7AE8A262"/>
    <w:lvl w:ilvl="0" w:tplc="0409000F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00F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5F3520"/>
    <w:multiLevelType w:val="hybridMultilevel"/>
    <w:tmpl w:val="AD868A90"/>
    <w:lvl w:ilvl="0" w:tplc="26261A08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CDD"/>
    <w:rsid w:val="00062C9F"/>
    <w:rsid w:val="000B250D"/>
    <w:rsid w:val="000E7DAE"/>
    <w:rsid w:val="001547E9"/>
    <w:rsid w:val="001B281E"/>
    <w:rsid w:val="002850C6"/>
    <w:rsid w:val="002E68AD"/>
    <w:rsid w:val="002F0732"/>
    <w:rsid w:val="004B50D8"/>
    <w:rsid w:val="005033AB"/>
    <w:rsid w:val="00536D16"/>
    <w:rsid w:val="00553B40"/>
    <w:rsid w:val="006A262E"/>
    <w:rsid w:val="007776DC"/>
    <w:rsid w:val="007B0527"/>
    <w:rsid w:val="008674A8"/>
    <w:rsid w:val="00903C3D"/>
    <w:rsid w:val="009D303A"/>
    <w:rsid w:val="009D5835"/>
    <w:rsid w:val="00A11318"/>
    <w:rsid w:val="00BD0991"/>
    <w:rsid w:val="00BE248E"/>
    <w:rsid w:val="00C45DCE"/>
    <w:rsid w:val="00CE6427"/>
    <w:rsid w:val="00DF6CDD"/>
    <w:rsid w:val="00E3597F"/>
    <w:rsid w:val="00E97BBF"/>
    <w:rsid w:val="00EA4B5C"/>
    <w:rsid w:val="00F73D1E"/>
    <w:rsid w:val="00F87AB5"/>
    <w:rsid w:val="00FD4D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5706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F6CDD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tyle">
    <w:name w:val="bullet style"/>
    <w:basedOn w:val="Normal"/>
    <w:rsid w:val="00DF6CDD"/>
    <w:pPr>
      <w:tabs>
        <w:tab w:val="left" w:pos="0"/>
      </w:tabs>
      <w:spacing w:after="120"/>
    </w:pPr>
    <w:rPr>
      <w:rFonts w:ascii="Times New Roman" w:hAnsi="Times New Roman"/>
      <w:sz w:val="22"/>
    </w:rPr>
  </w:style>
  <w:style w:type="character" w:styleId="Hyperlink">
    <w:name w:val="Hyperlink"/>
    <w:rsid w:val="00DF6C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919</Words>
  <Characters>5243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maddison</dc:creator>
  <cp:keywords/>
  <dc:description/>
  <cp:lastModifiedBy>Microsoft Office User</cp:lastModifiedBy>
  <cp:revision>3</cp:revision>
  <cp:lastPrinted>2016-03-28T19:51:00Z</cp:lastPrinted>
  <dcterms:created xsi:type="dcterms:W3CDTF">2018-07-31T16:08:00Z</dcterms:created>
  <dcterms:modified xsi:type="dcterms:W3CDTF">2018-07-31T16:21:00Z</dcterms:modified>
</cp:coreProperties>
</file>